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72" w:type="pct"/>
        <w:tblInd w:w="250" w:type="dxa"/>
        <w:tblLook w:val="04A0" w:firstRow="1" w:lastRow="0" w:firstColumn="1" w:lastColumn="0" w:noHBand="0" w:noVBand="1"/>
      </w:tblPr>
      <w:tblGrid>
        <w:gridCol w:w="2340"/>
        <w:gridCol w:w="323"/>
        <w:gridCol w:w="1755"/>
        <w:gridCol w:w="2190"/>
        <w:gridCol w:w="2269"/>
        <w:gridCol w:w="1532"/>
        <w:tblGridChange w:id="0">
          <w:tblGrid>
            <w:gridCol w:w="2340"/>
            <w:gridCol w:w="323"/>
            <w:gridCol w:w="1755"/>
            <w:gridCol w:w="2190"/>
            <w:gridCol w:w="2269"/>
            <w:gridCol w:w="1532"/>
          </w:tblGrid>
        </w:tblGridChange>
      </w:tblGrid>
      <w:tr w:rsidR="000B2F63" w:rsidRPr="000B2F63" w:rsidTr="005B5B95">
        <w:tc>
          <w:tcPr>
            <w:tcW w:w="1124" w:type="pct"/>
            <w:tcBorders>
              <w:right w:val="single" w:sz="4" w:space="0" w:color="auto"/>
            </w:tcBorders>
          </w:tcPr>
          <w:p w:rsidR="000B2F63" w:rsidRPr="000B2F63" w:rsidRDefault="000B2F63" w:rsidP="005B5B95">
            <w:pPr>
              <w:spacing w:before="40" w:after="40"/>
              <w:rPr>
                <w:rFonts w:ascii="Comic Sans MS" w:eastAsia="Calibri" w:hAnsi="Comic Sans MS"/>
                <w:b/>
                <w:sz w:val="20"/>
                <w:szCs w:val="22"/>
              </w:rPr>
            </w:pPr>
            <w:r w:rsidRPr="000B2F63">
              <w:rPr>
                <w:rFonts w:ascii="Comic Sans MS" w:eastAsia="Calibri" w:hAnsi="Comic Sans MS"/>
                <w:b/>
                <w:sz w:val="20"/>
              </w:rPr>
              <w:t xml:space="preserve">History  unit </w:t>
            </w:r>
          </w:p>
        </w:tc>
        <w:tc>
          <w:tcPr>
            <w:tcW w:w="2050" w:type="pct"/>
            <w:gridSpan w:val="3"/>
            <w:vMerge w:val="restart"/>
            <w:tcBorders>
              <w:top w:val="single" w:sz="4" w:space="0" w:color="auto"/>
              <w:left w:val="single" w:sz="4" w:space="0" w:color="auto"/>
              <w:right w:val="single" w:sz="4" w:space="0" w:color="auto"/>
            </w:tcBorders>
          </w:tcPr>
          <w:p w:rsidR="000B2F63" w:rsidRPr="000B2F63" w:rsidRDefault="000B2F63" w:rsidP="005B5B95">
            <w:pPr>
              <w:spacing w:before="40" w:after="40"/>
              <w:rPr>
                <w:rFonts w:ascii="Comic Sans MS" w:eastAsia="Calibri" w:hAnsi="Comic Sans MS"/>
                <w:sz w:val="20"/>
                <w:szCs w:val="22"/>
              </w:rPr>
            </w:pPr>
            <w:r w:rsidRPr="000B2F63">
              <w:rPr>
                <w:rFonts w:ascii="Comic Sans MS" w:eastAsia="Calibri" w:hAnsi="Comic Sans MS"/>
                <w:b/>
                <w:sz w:val="20"/>
                <w:szCs w:val="22"/>
              </w:rPr>
              <w:t>Personal and Family Histories</w:t>
            </w:r>
          </w:p>
        </w:tc>
        <w:tc>
          <w:tcPr>
            <w:tcW w:w="1090" w:type="pct"/>
            <w:tcBorders>
              <w:top w:val="single" w:sz="4" w:space="0" w:color="auto"/>
              <w:left w:val="single" w:sz="4" w:space="0" w:color="auto"/>
              <w:bottom w:val="single" w:sz="4" w:space="0" w:color="auto"/>
              <w:right w:val="single" w:sz="4" w:space="0" w:color="auto"/>
            </w:tcBorders>
          </w:tcPr>
          <w:p w:rsidR="000B2F63" w:rsidRPr="000B2F63" w:rsidRDefault="000B2F63" w:rsidP="005B5B95">
            <w:pPr>
              <w:spacing w:before="40" w:after="40"/>
              <w:rPr>
                <w:rFonts w:ascii="Comic Sans MS" w:eastAsia="Calibri" w:hAnsi="Comic Sans MS"/>
                <w:sz w:val="20"/>
                <w:szCs w:val="22"/>
              </w:rPr>
            </w:pPr>
            <w:r w:rsidRPr="000B2F63">
              <w:rPr>
                <w:rFonts w:ascii="Comic Sans MS" w:eastAsia="Calibri" w:hAnsi="Comic Sans MS"/>
                <w:b/>
                <w:sz w:val="20"/>
                <w:szCs w:val="22"/>
              </w:rPr>
              <w:t>Early Stage 1</w:t>
            </w:r>
          </w:p>
        </w:tc>
        <w:tc>
          <w:tcPr>
            <w:tcW w:w="736" w:type="pct"/>
            <w:tcBorders>
              <w:left w:val="single" w:sz="4" w:space="0" w:color="auto"/>
            </w:tcBorders>
          </w:tcPr>
          <w:p w:rsidR="000B2F63" w:rsidRPr="000B2F63" w:rsidRDefault="000B2F63" w:rsidP="005B5B95">
            <w:pPr>
              <w:spacing w:before="40" w:after="40"/>
              <w:rPr>
                <w:rFonts w:ascii="Comic Sans MS" w:eastAsia="Calibri" w:hAnsi="Comic Sans MS"/>
                <w:sz w:val="20"/>
                <w:szCs w:val="22"/>
              </w:rPr>
            </w:pPr>
          </w:p>
        </w:tc>
      </w:tr>
      <w:tr w:rsidR="000B2F63" w:rsidRPr="000B2F63" w:rsidTr="005B5B95">
        <w:tc>
          <w:tcPr>
            <w:tcW w:w="1124" w:type="pct"/>
            <w:tcBorders>
              <w:right w:val="single" w:sz="4" w:space="0" w:color="auto"/>
            </w:tcBorders>
          </w:tcPr>
          <w:p w:rsidR="000B2F63" w:rsidRPr="000B2F63" w:rsidRDefault="000B2F63" w:rsidP="005B5B95">
            <w:pPr>
              <w:spacing w:before="40" w:after="40"/>
              <w:rPr>
                <w:rFonts w:ascii="Comic Sans MS" w:eastAsia="Calibri" w:hAnsi="Comic Sans MS"/>
                <w:b/>
                <w:sz w:val="20"/>
              </w:rPr>
            </w:pPr>
          </w:p>
        </w:tc>
        <w:tc>
          <w:tcPr>
            <w:tcW w:w="2050" w:type="pct"/>
            <w:gridSpan w:val="3"/>
            <w:vMerge/>
            <w:tcBorders>
              <w:left w:val="single" w:sz="4" w:space="0" w:color="auto"/>
              <w:bottom w:val="single" w:sz="4" w:space="0" w:color="auto"/>
              <w:right w:val="single" w:sz="4" w:space="0" w:color="auto"/>
            </w:tcBorders>
          </w:tcPr>
          <w:p w:rsidR="000B2F63" w:rsidRPr="000B2F63" w:rsidRDefault="000B2F63" w:rsidP="005B5B95">
            <w:pPr>
              <w:spacing w:before="40" w:after="40"/>
              <w:rPr>
                <w:rFonts w:ascii="Comic Sans MS" w:eastAsia="Calibri" w:hAnsi="Comic Sans MS"/>
                <w:b/>
                <w:sz w:val="20"/>
                <w:szCs w:val="22"/>
              </w:rPr>
            </w:pPr>
          </w:p>
        </w:tc>
        <w:tc>
          <w:tcPr>
            <w:tcW w:w="1090" w:type="pct"/>
            <w:tcBorders>
              <w:top w:val="single" w:sz="4" w:space="0" w:color="auto"/>
              <w:left w:val="single" w:sz="4" w:space="0" w:color="auto"/>
              <w:bottom w:val="single" w:sz="4" w:space="0" w:color="auto"/>
              <w:right w:val="single" w:sz="4" w:space="0" w:color="auto"/>
            </w:tcBorders>
          </w:tcPr>
          <w:p w:rsidR="000B2F63" w:rsidRPr="000B2F63" w:rsidRDefault="000B2F63" w:rsidP="005B5B95">
            <w:pPr>
              <w:spacing w:before="40" w:after="40"/>
              <w:rPr>
                <w:rFonts w:ascii="Comic Sans MS" w:eastAsia="Calibri" w:hAnsi="Comic Sans MS"/>
                <w:b/>
                <w:sz w:val="20"/>
                <w:szCs w:val="22"/>
              </w:rPr>
            </w:pPr>
            <w:r w:rsidRPr="000B2F63">
              <w:rPr>
                <w:rFonts w:ascii="Comic Sans MS" w:eastAsia="Calibri" w:hAnsi="Comic Sans MS"/>
                <w:b/>
                <w:sz w:val="20"/>
                <w:szCs w:val="22"/>
              </w:rPr>
              <w:t>Duration:</w:t>
            </w:r>
            <w:r w:rsidRPr="000B2F63">
              <w:rPr>
                <w:rFonts w:ascii="Comic Sans MS" w:eastAsia="Calibri" w:hAnsi="Comic Sans MS"/>
                <w:sz w:val="20"/>
                <w:szCs w:val="22"/>
              </w:rPr>
              <w:t xml:space="preserve"> One term (10 weeks)</w:t>
            </w:r>
          </w:p>
        </w:tc>
        <w:tc>
          <w:tcPr>
            <w:tcW w:w="736" w:type="pct"/>
            <w:tcBorders>
              <w:left w:val="single" w:sz="4" w:space="0" w:color="auto"/>
            </w:tcBorders>
          </w:tcPr>
          <w:p w:rsidR="000B2F63" w:rsidRPr="000B2F63" w:rsidRDefault="000B2F63" w:rsidP="005B5B95">
            <w:pPr>
              <w:spacing w:before="40" w:after="40"/>
              <w:rPr>
                <w:rFonts w:ascii="Comic Sans MS" w:eastAsia="Calibri" w:hAnsi="Comic Sans MS"/>
                <w:sz w:val="20"/>
                <w:szCs w:val="22"/>
              </w:rPr>
            </w:pPr>
          </w:p>
        </w:tc>
      </w:tr>
      <w:tr w:rsidR="000B2F63" w:rsidRPr="000B2F63" w:rsidTr="005B5B95">
        <w:tc>
          <w:tcPr>
            <w:tcW w:w="1124" w:type="pct"/>
            <w:tcBorders>
              <w:bottom w:val="single" w:sz="4" w:space="0" w:color="auto"/>
            </w:tcBorders>
          </w:tcPr>
          <w:p w:rsidR="000B2F63" w:rsidRPr="000B2F63" w:rsidRDefault="000B2F63" w:rsidP="005B5B95">
            <w:pPr>
              <w:spacing w:before="40" w:after="40"/>
              <w:rPr>
                <w:rFonts w:ascii="Comic Sans MS" w:eastAsia="Calibri" w:hAnsi="Comic Sans MS"/>
                <w:sz w:val="20"/>
                <w:szCs w:val="22"/>
              </w:rPr>
            </w:pPr>
          </w:p>
        </w:tc>
        <w:tc>
          <w:tcPr>
            <w:tcW w:w="998" w:type="pct"/>
            <w:gridSpan w:val="2"/>
            <w:tcBorders>
              <w:top w:val="single" w:sz="4" w:space="0" w:color="auto"/>
              <w:bottom w:val="single" w:sz="4" w:space="0" w:color="auto"/>
            </w:tcBorders>
          </w:tcPr>
          <w:p w:rsidR="000B2F63" w:rsidRPr="000B2F63" w:rsidRDefault="000B2F63" w:rsidP="005B5B95">
            <w:pPr>
              <w:spacing w:before="40" w:after="40"/>
              <w:rPr>
                <w:rFonts w:ascii="Comic Sans MS" w:eastAsia="Calibri" w:hAnsi="Comic Sans MS"/>
                <w:sz w:val="20"/>
                <w:szCs w:val="22"/>
              </w:rPr>
            </w:pPr>
          </w:p>
        </w:tc>
        <w:tc>
          <w:tcPr>
            <w:tcW w:w="1052" w:type="pct"/>
            <w:tcBorders>
              <w:top w:val="single" w:sz="4" w:space="0" w:color="auto"/>
              <w:bottom w:val="single" w:sz="4" w:space="0" w:color="auto"/>
            </w:tcBorders>
          </w:tcPr>
          <w:p w:rsidR="000B2F63" w:rsidRPr="000B2F63" w:rsidRDefault="000B2F63" w:rsidP="005B5B95">
            <w:pPr>
              <w:spacing w:before="40" w:after="40"/>
              <w:rPr>
                <w:rFonts w:ascii="Comic Sans MS" w:eastAsia="Calibri" w:hAnsi="Comic Sans MS"/>
                <w:sz w:val="20"/>
                <w:szCs w:val="22"/>
              </w:rPr>
            </w:pPr>
          </w:p>
        </w:tc>
        <w:tc>
          <w:tcPr>
            <w:tcW w:w="1090" w:type="pct"/>
            <w:tcBorders>
              <w:top w:val="single" w:sz="4" w:space="0" w:color="auto"/>
              <w:bottom w:val="single" w:sz="4" w:space="0" w:color="auto"/>
            </w:tcBorders>
          </w:tcPr>
          <w:p w:rsidR="000B2F63" w:rsidRPr="000B2F63" w:rsidRDefault="000B2F63" w:rsidP="005B5B95">
            <w:pPr>
              <w:spacing w:before="40" w:after="40"/>
              <w:rPr>
                <w:rFonts w:ascii="Comic Sans MS" w:eastAsia="Calibri" w:hAnsi="Comic Sans MS"/>
                <w:sz w:val="20"/>
                <w:szCs w:val="22"/>
              </w:rPr>
            </w:pPr>
          </w:p>
        </w:tc>
        <w:tc>
          <w:tcPr>
            <w:tcW w:w="736" w:type="pct"/>
            <w:tcBorders>
              <w:bottom w:val="single" w:sz="4" w:space="0" w:color="auto"/>
            </w:tcBorders>
          </w:tcPr>
          <w:p w:rsidR="000B2F63" w:rsidRPr="000B2F63" w:rsidRDefault="000B2F63" w:rsidP="005B5B95">
            <w:pPr>
              <w:spacing w:before="40" w:after="40"/>
              <w:rPr>
                <w:rFonts w:ascii="Comic Sans MS" w:eastAsia="Calibri" w:hAnsi="Comic Sans MS"/>
                <w:sz w:val="20"/>
                <w:szCs w:val="22"/>
              </w:rPr>
            </w:pPr>
          </w:p>
        </w:tc>
      </w:tr>
      <w:tr w:rsidR="000B2F63" w:rsidRPr="000B2F63" w:rsidTr="005B5B95">
        <w:tc>
          <w:tcPr>
            <w:tcW w:w="3174" w:type="pct"/>
            <w:gridSpan w:val="4"/>
            <w:tcBorders>
              <w:top w:val="single" w:sz="4" w:space="0" w:color="auto"/>
              <w:left w:val="single" w:sz="4" w:space="0" w:color="auto"/>
              <w:bottom w:val="single" w:sz="4" w:space="0" w:color="auto"/>
              <w:right w:val="single" w:sz="4" w:space="0" w:color="auto"/>
            </w:tcBorders>
          </w:tcPr>
          <w:p w:rsidR="000B2F63" w:rsidRPr="000B2F63" w:rsidRDefault="000B2F63" w:rsidP="005B5B95">
            <w:pPr>
              <w:spacing w:before="40" w:after="40"/>
              <w:rPr>
                <w:rFonts w:ascii="Comic Sans MS" w:eastAsia="Calibri" w:hAnsi="Comic Sans MS"/>
                <w:b/>
                <w:sz w:val="20"/>
                <w:szCs w:val="22"/>
              </w:rPr>
            </w:pPr>
            <w:r w:rsidRPr="000B2F63">
              <w:rPr>
                <w:rFonts w:ascii="Comic Sans MS" w:eastAsia="Calibri" w:hAnsi="Comic Sans MS"/>
                <w:b/>
                <w:sz w:val="20"/>
                <w:szCs w:val="22"/>
              </w:rPr>
              <w:t>Unit description</w:t>
            </w:r>
            <w:bookmarkStart w:id="1" w:name="_GoBack"/>
            <w:bookmarkEnd w:id="1"/>
          </w:p>
        </w:tc>
        <w:tc>
          <w:tcPr>
            <w:tcW w:w="1826" w:type="pct"/>
            <w:gridSpan w:val="2"/>
            <w:tcBorders>
              <w:top w:val="single" w:sz="4" w:space="0" w:color="auto"/>
              <w:left w:val="single" w:sz="4" w:space="0" w:color="auto"/>
              <w:bottom w:val="single" w:sz="4" w:space="0" w:color="auto"/>
              <w:right w:val="single" w:sz="4" w:space="0" w:color="auto"/>
            </w:tcBorders>
          </w:tcPr>
          <w:p w:rsidR="000B2F63" w:rsidRPr="000B2F63" w:rsidRDefault="000B2F63" w:rsidP="005B5B95">
            <w:pPr>
              <w:spacing w:before="40" w:after="40"/>
              <w:ind w:left="-1" w:right="-188"/>
              <w:rPr>
                <w:rFonts w:ascii="Comic Sans MS" w:eastAsia="Calibri" w:hAnsi="Comic Sans MS"/>
                <w:color w:val="808080"/>
                <w:sz w:val="20"/>
                <w:szCs w:val="22"/>
              </w:rPr>
            </w:pPr>
            <w:r w:rsidRPr="000B2F63">
              <w:rPr>
                <w:rFonts w:ascii="Comic Sans MS" w:eastAsia="Calibri" w:hAnsi="Comic Sans MS"/>
                <w:b/>
                <w:sz w:val="20"/>
                <w:szCs w:val="22"/>
              </w:rPr>
              <w:t xml:space="preserve">Key inquiry questions </w:t>
            </w:r>
          </w:p>
        </w:tc>
      </w:tr>
      <w:tr w:rsidR="000B2F63" w:rsidRPr="000B2F63" w:rsidTr="005B5B95">
        <w:tc>
          <w:tcPr>
            <w:tcW w:w="3174" w:type="pct"/>
            <w:gridSpan w:val="4"/>
            <w:tcBorders>
              <w:top w:val="single" w:sz="4" w:space="0" w:color="auto"/>
              <w:left w:val="single" w:sz="4" w:space="0" w:color="auto"/>
              <w:bottom w:val="single" w:sz="4" w:space="0" w:color="auto"/>
              <w:right w:val="single" w:sz="4" w:space="0" w:color="auto"/>
            </w:tcBorders>
          </w:tcPr>
          <w:p w:rsidR="000B2F63" w:rsidRPr="000B2F63" w:rsidRDefault="000B2F63" w:rsidP="005B5B95">
            <w:pPr>
              <w:spacing w:before="40" w:after="40"/>
              <w:rPr>
                <w:rFonts w:ascii="Comic Sans MS" w:eastAsia="Calibri" w:hAnsi="Comic Sans MS"/>
                <w:color w:val="808080"/>
                <w:sz w:val="20"/>
                <w:szCs w:val="22"/>
              </w:rPr>
            </w:pPr>
            <w:r w:rsidRPr="000B2F63">
              <w:rPr>
                <w:rFonts w:ascii="Comic Sans MS" w:eastAsia="Calibri" w:hAnsi="Comic Sans MS"/>
                <w:i/>
                <w:sz w:val="20"/>
                <w:szCs w:val="22"/>
              </w:rPr>
              <w:t>Personal and Family Histories</w:t>
            </w:r>
            <w:r w:rsidRPr="000B2F63">
              <w:rPr>
                <w:rFonts w:ascii="Comic Sans MS" w:eastAsia="Calibri" w:hAnsi="Comic Sans MS"/>
                <w:sz w:val="20"/>
                <w:szCs w:val="22"/>
              </w:rPr>
              <w:t xml:space="preserve"> provides students with the opportunity to learn about their own history and that of their family; this may include stories from a range of cultures and other parts of the world. As participants in their own history, students build on their knowledge and understanding of how the past is different from the present.</w:t>
            </w:r>
          </w:p>
        </w:tc>
        <w:tc>
          <w:tcPr>
            <w:tcW w:w="1826" w:type="pct"/>
            <w:gridSpan w:val="2"/>
            <w:tcBorders>
              <w:top w:val="single" w:sz="4" w:space="0" w:color="auto"/>
              <w:left w:val="single" w:sz="4" w:space="0" w:color="auto"/>
              <w:bottom w:val="single" w:sz="4" w:space="0" w:color="auto"/>
              <w:right w:val="single" w:sz="4" w:space="0" w:color="auto"/>
            </w:tcBorders>
            <w:shd w:val="clear" w:color="auto" w:fill="auto"/>
          </w:tcPr>
          <w:p w:rsidR="000B2F63" w:rsidRPr="000B2F63" w:rsidRDefault="000B2F63" w:rsidP="000B2F63">
            <w:pPr>
              <w:numPr>
                <w:ilvl w:val="0"/>
                <w:numId w:val="4"/>
              </w:numPr>
              <w:spacing w:before="40" w:after="40" w:line="276" w:lineRule="auto"/>
              <w:ind w:left="283" w:right="-188" w:hanging="283"/>
              <w:rPr>
                <w:rFonts w:ascii="Comic Sans MS" w:eastAsia="Calibri" w:hAnsi="Comic Sans MS"/>
                <w:sz w:val="20"/>
                <w:szCs w:val="22"/>
              </w:rPr>
            </w:pPr>
            <w:r w:rsidRPr="000B2F63">
              <w:rPr>
                <w:rFonts w:ascii="Comic Sans MS" w:eastAsia="Calibri" w:hAnsi="Comic Sans MS"/>
                <w:sz w:val="20"/>
                <w:szCs w:val="22"/>
              </w:rPr>
              <w:t>What is my history and how do I know?</w:t>
            </w:r>
          </w:p>
          <w:p w:rsidR="000B2F63" w:rsidRPr="000B2F63" w:rsidRDefault="000B2F63" w:rsidP="000B2F63">
            <w:pPr>
              <w:numPr>
                <w:ilvl w:val="0"/>
                <w:numId w:val="4"/>
              </w:numPr>
              <w:spacing w:before="40" w:after="40" w:line="276" w:lineRule="auto"/>
              <w:ind w:left="283" w:right="-188" w:hanging="283"/>
              <w:rPr>
                <w:rFonts w:ascii="Comic Sans MS" w:eastAsia="Calibri" w:hAnsi="Comic Sans MS"/>
                <w:sz w:val="20"/>
                <w:szCs w:val="22"/>
              </w:rPr>
            </w:pPr>
            <w:r w:rsidRPr="000B2F63">
              <w:rPr>
                <w:rFonts w:ascii="Comic Sans MS" w:eastAsia="Calibri" w:hAnsi="Comic Sans MS"/>
                <w:sz w:val="20"/>
                <w:szCs w:val="22"/>
              </w:rPr>
              <w:t>What stories do other people tell about the past?</w:t>
            </w:r>
          </w:p>
          <w:p w:rsidR="000B2F63" w:rsidRPr="000B2F63" w:rsidRDefault="000B2F63" w:rsidP="000B2F63">
            <w:pPr>
              <w:numPr>
                <w:ilvl w:val="0"/>
                <w:numId w:val="4"/>
              </w:numPr>
              <w:spacing w:before="40" w:after="40" w:line="276" w:lineRule="auto"/>
              <w:ind w:left="283" w:right="-188" w:hanging="283"/>
              <w:rPr>
                <w:rFonts w:ascii="Comic Sans MS" w:eastAsia="Calibri" w:hAnsi="Comic Sans MS"/>
                <w:color w:val="808080"/>
                <w:sz w:val="20"/>
                <w:szCs w:val="22"/>
              </w:rPr>
            </w:pPr>
            <w:r w:rsidRPr="000B2F63">
              <w:rPr>
                <w:rFonts w:ascii="Comic Sans MS" w:eastAsia="Calibri" w:hAnsi="Comic Sans MS"/>
                <w:sz w:val="20"/>
                <w:szCs w:val="22"/>
              </w:rPr>
              <w:t>How can stories of the past be told and shared?</w:t>
            </w:r>
            <w:r w:rsidRPr="000B2F63">
              <w:rPr>
                <w:rFonts w:ascii="Comic Sans MS" w:eastAsia="Calibri" w:hAnsi="Comic Sans MS"/>
                <w:color w:val="808080"/>
                <w:sz w:val="20"/>
                <w:szCs w:val="22"/>
              </w:rPr>
              <w:t xml:space="preserve"> </w:t>
            </w:r>
          </w:p>
        </w:tc>
      </w:tr>
      <w:tr w:rsidR="000B2F63" w:rsidRPr="000B2F63" w:rsidTr="005B5B95">
        <w:tc>
          <w:tcPr>
            <w:tcW w:w="1279" w:type="pct"/>
            <w:gridSpan w:val="2"/>
            <w:tcBorders>
              <w:top w:val="single" w:sz="4" w:space="0" w:color="auto"/>
              <w:bottom w:val="single" w:sz="4" w:space="0" w:color="auto"/>
            </w:tcBorders>
          </w:tcPr>
          <w:p w:rsidR="000B2F63" w:rsidRPr="000B2F63" w:rsidRDefault="000B2F63" w:rsidP="005B5B95">
            <w:pPr>
              <w:spacing w:before="40" w:after="40"/>
              <w:rPr>
                <w:rFonts w:ascii="Comic Sans MS" w:eastAsia="Calibri" w:hAnsi="Comic Sans MS"/>
                <w:sz w:val="20"/>
                <w:szCs w:val="22"/>
              </w:rPr>
            </w:pPr>
          </w:p>
        </w:tc>
        <w:tc>
          <w:tcPr>
            <w:tcW w:w="843" w:type="pct"/>
            <w:tcBorders>
              <w:bottom w:val="single" w:sz="4" w:space="0" w:color="auto"/>
            </w:tcBorders>
          </w:tcPr>
          <w:p w:rsidR="000B2F63" w:rsidRPr="000B2F63" w:rsidRDefault="000B2F63" w:rsidP="005B5B95">
            <w:pPr>
              <w:spacing w:before="40" w:after="40"/>
              <w:rPr>
                <w:rFonts w:ascii="Comic Sans MS" w:eastAsia="Calibri" w:hAnsi="Comic Sans MS"/>
                <w:sz w:val="20"/>
                <w:szCs w:val="22"/>
              </w:rPr>
            </w:pPr>
          </w:p>
        </w:tc>
        <w:tc>
          <w:tcPr>
            <w:tcW w:w="1052" w:type="pct"/>
            <w:tcBorders>
              <w:bottom w:val="single" w:sz="4" w:space="0" w:color="auto"/>
            </w:tcBorders>
          </w:tcPr>
          <w:p w:rsidR="000B2F63" w:rsidRPr="000B2F63" w:rsidRDefault="000B2F63" w:rsidP="005B5B95">
            <w:pPr>
              <w:spacing w:before="40" w:after="40"/>
              <w:rPr>
                <w:rFonts w:ascii="Comic Sans MS" w:eastAsia="Calibri" w:hAnsi="Comic Sans MS"/>
                <w:sz w:val="20"/>
                <w:szCs w:val="22"/>
              </w:rPr>
            </w:pPr>
          </w:p>
        </w:tc>
        <w:tc>
          <w:tcPr>
            <w:tcW w:w="1826" w:type="pct"/>
            <w:gridSpan w:val="2"/>
            <w:tcBorders>
              <w:top w:val="single" w:sz="4" w:space="0" w:color="auto"/>
              <w:bottom w:val="single" w:sz="4" w:space="0" w:color="auto"/>
            </w:tcBorders>
            <w:shd w:val="clear" w:color="auto" w:fill="auto"/>
          </w:tcPr>
          <w:p w:rsidR="000B2F63" w:rsidRPr="000B2F63" w:rsidRDefault="000B2F63" w:rsidP="005B5B95">
            <w:pPr>
              <w:spacing w:before="40" w:after="40"/>
              <w:rPr>
                <w:rFonts w:ascii="Comic Sans MS" w:eastAsia="Calibri" w:hAnsi="Comic Sans MS"/>
                <w:sz w:val="20"/>
                <w:szCs w:val="22"/>
              </w:rPr>
            </w:pPr>
          </w:p>
        </w:tc>
      </w:tr>
      <w:tr w:rsidR="000B2F63" w:rsidRPr="000B2F63" w:rsidTr="005B5B95">
        <w:tc>
          <w:tcPr>
            <w:tcW w:w="1279" w:type="pct"/>
            <w:gridSpan w:val="2"/>
            <w:tcBorders>
              <w:top w:val="single" w:sz="4" w:space="0" w:color="auto"/>
              <w:left w:val="single" w:sz="4" w:space="0" w:color="auto"/>
              <w:bottom w:val="single" w:sz="4" w:space="0" w:color="auto"/>
              <w:right w:val="single" w:sz="4" w:space="0" w:color="auto"/>
            </w:tcBorders>
          </w:tcPr>
          <w:p w:rsidR="000B2F63" w:rsidRPr="000B2F63" w:rsidRDefault="000B2F63" w:rsidP="005B5B95">
            <w:pPr>
              <w:spacing w:before="40" w:after="40"/>
              <w:rPr>
                <w:rFonts w:ascii="Comic Sans MS" w:eastAsia="Calibri" w:hAnsi="Comic Sans MS"/>
                <w:b/>
                <w:sz w:val="20"/>
                <w:szCs w:val="22"/>
              </w:rPr>
            </w:pPr>
            <w:r w:rsidRPr="000B2F63">
              <w:rPr>
                <w:rFonts w:ascii="Comic Sans MS" w:eastAsia="Calibri" w:hAnsi="Comic Sans MS"/>
                <w:b/>
                <w:sz w:val="20"/>
                <w:szCs w:val="22"/>
              </w:rPr>
              <w:t>Outcomes</w:t>
            </w:r>
          </w:p>
        </w:tc>
        <w:tc>
          <w:tcPr>
            <w:tcW w:w="1895" w:type="pct"/>
            <w:gridSpan w:val="2"/>
            <w:tcBorders>
              <w:top w:val="single" w:sz="4" w:space="0" w:color="auto"/>
              <w:left w:val="single" w:sz="4" w:space="0" w:color="auto"/>
              <w:bottom w:val="single" w:sz="4" w:space="0" w:color="auto"/>
              <w:right w:val="single" w:sz="4" w:space="0" w:color="auto"/>
            </w:tcBorders>
          </w:tcPr>
          <w:p w:rsidR="000B2F63" w:rsidRPr="000B2F63" w:rsidRDefault="000B2F63" w:rsidP="005B5B95">
            <w:pPr>
              <w:spacing w:before="40" w:after="40"/>
              <w:rPr>
                <w:rFonts w:ascii="Comic Sans MS" w:eastAsia="Calibri" w:hAnsi="Comic Sans MS"/>
                <w:b/>
                <w:sz w:val="20"/>
                <w:szCs w:val="22"/>
              </w:rPr>
            </w:pPr>
            <w:r w:rsidRPr="000B2F63">
              <w:rPr>
                <w:rFonts w:ascii="Comic Sans MS" w:eastAsia="Calibri" w:hAnsi="Comic Sans MS"/>
                <w:b/>
                <w:sz w:val="20"/>
                <w:szCs w:val="22"/>
              </w:rPr>
              <w:t>Historical skills</w:t>
            </w:r>
          </w:p>
        </w:tc>
        <w:tc>
          <w:tcPr>
            <w:tcW w:w="1826" w:type="pct"/>
            <w:gridSpan w:val="2"/>
            <w:tcBorders>
              <w:top w:val="single" w:sz="4" w:space="0" w:color="auto"/>
              <w:left w:val="single" w:sz="4" w:space="0" w:color="auto"/>
              <w:bottom w:val="single" w:sz="4" w:space="0" w:color="auto"/>
              <w:right w:val="single" w:sz="4" w:space="0" w:color="auto"/>
            </w:tcBorders>
          </w:tcPr>
          <w:p w:rsidR="000B2F63" w:rsidRPr="000B2F63" w:rsidRDefault="000B2F63" w:rsidP="005B5B95">
            <w:pPr>
              <w:spacing w:before="40" w:after="40"/>
              <w:ind w:right="-188"/>
              <w:rPr>
                <w:rFonts w:ascii="Comic Sans MS" w:eastAsia="Calibri" w:hAnsi="Comic Sans MS"/>
                <w:b/>
                <w:color w:val="808080"/>
                <w:sz w:val="20"/>
                <w:szCs w:val="22"/>
              </w:rPr>
            </w:pPr>
            <w:r w:rsidRPr="000B2F63">
              <w:rPr>
                <w:rFonts w:ascii="Comic Sans MS" w:eastAsia="Calibri" w:hAnsi="Comic Sans MS"/>
                <w:b/>
                <w:sz w:val="20"/>
                <w:szCs w:val="22"/>
              </w:rPr>
              <w:t>Historical concepts</w:t>
            </w:r>
          </w:p>
        </w:tc>
      </w:tr>
      <w:tr w:rsidR="000B2F63" w:rsidRPr="000B2F63" w:rsidTr="005B5B95">
        <w:tc>
          <w:tcPr>
            <w:tcW w:w="1279" w:type="pct"/>
            <w:gridSpan w:val="2"/>
            <w:tcBorders>
              <w:top w:val="single" w:sz="4" w:space="0" w:color="auto"/>
              <w:left w:val="single" w:sz="4" w:space="0" w:color="auto"/>
              <w:bottom w:val="single" w:sz="4" w:space="0" w:color="auto"/>
              <w:right w:val="single" w:sz="4" w:space="0" w:color="auto"/>
            </w:tcBorders>
          </w:tcPr>
          <w:p w:rsidR="000B2F63" w:rsidRPr="000B2F63" w:rsidRDefault="000B2F63" w:rsidP="005B5B95">
            <w:pPr>
              <w:spacing w:before="40" w:after="40"/>
              <w:rPr>
                <w:rFonts w:ascii="Comic Sans MS" w:eastAsia="Calibri" w:hAnsi="Comic Sans MS"/>
                <w:sz w:val="20"/>
                <w:szCs w:val="22"/>
              </w:rPr>
            </w:pPr>
            <w:r w:rsidRPr="000B2F63">
              <w:rPr>
                <w:rFonts w:ascii="Comic Sans MS" w:eastAsia="Calibri" w:hAnsi="Comic Sans MS"/>
                <w:b/>
                <w:sz w:val="20"/>
                <w:szCs w:val="22"/>
              </w:rPr>
              <w:t>HTe-1:</w:t>
            </w:r>
            <w:r w:rsidRPr="000B2F63">
              <w:rPr>
                <w:rFonts w:ascii="Comic Sans MS" w:eastAsia="Calibri" w:hAnsi="Comic Sans MS"/>
                <w:sz w:val="20"/>
                <w:szCs w:val="22"/>
              </w:rPr>
              <w:t xml:space="preserve"> communicates stories of their own family heritage and the heritage of others</w:t>
            </w:r>
          </w:p>
          <w:p w:rsidR="000B2F63" w:rsidRPr="000B2F63" w:rsidRDefault="000B2F63" w:rsidP="005B5B95">
            <w:pPr>
              <w:spacing w:before="40" w:after="40"/>
              <w:rPr>
                <w:rFonts w:ascii="Comic Sans MS" w:eastAsia="Calibri" w:hAnsi="Comic Sans MS"/>
                <w:sz w:val="20"/>
                <w:szCs w:val="22"/>
              </w:rPr>
            </w:pPr>
          </w:p>
          <w:p w:rsidR="000B2F63" w:rsidRPr="000B2F63" w:rsidRDefault="000B2F63" w:rsidP="005B5B95">
            <w:pPr>
              <w:spacing w:before="40" w:after="40"/>
              <w:rPr>
                <w:rFonts w:ascii="Comic Sans MS" w:eastAsia="Calibri" w:hAnsi="Comic Sans MS"/>
                <w:sz w:val="20"/>
                <w:szCs w:val="22"/>
              </w:rPr>
            </w:pPr>
            <w:r w:rsidRPr="000B2F63">
              <w:rPr>
                <w:rFonts w:ascii="Comic Sans MS" w:eastAsia="Calibri" w:hAnsi="Comic Sans MS"/>
                <w:b/>
                <w:sz w:val="20"/>
                <w:szCs w:val="22"/>
              </w:rPr>
              <w:t>HTe-2:</w:t>
            </w:r>
            <w:r w:rsidRPr="000B2F63">
              <w:rPr>
                <w:rFonts w:ascii="Comic Sans MS" w:eastAsia="Calibri" w:hAnsi="Comic Sans MS"/>
                <w:sz w:val="20"/>
                <w:szCs w:val="22"/>
              </w:rPr>
              <w:t xml:space="preserve"> demonstrates developing skills of historical inquiry and communication</w:t>
            </w:r>
          </w:p>
          <w:p w:rsidR="000B2F63" w:rsidRPr="000B2F63" w:rsidRDefault="000B2F63" w:rsidP="005B5B95">
            <w:pPr>
              <w:spacing w:before="40" w:after="40"/>
              <w:rPr>
                <w:rFonts w:ascii="Comic Sans MS" w:eastAsia="Calibri" w:hAnsi="Comic Sans MS"/>
                <w:color w:val="FF0000"/>
                <w:sz w:val="20"/>
                <w:szCs w:val="22"/>
              </w:rPr>
            </w:pPr>
          </w:p>
          <w:p w:rsidR="000B2F63" w:rsidRPr="000B2F63" w:rsidRDefault="000B2F63" w:rsidP="005B5B95">
            <w:pPr>
              <w:spacing w:before="40" w:after="40"/>
              <w:rPr>
                <w:rFonts w:ascii="Comic Sans MS" w:eastAsia="Calibri" w:hAnsi="Comic Sans MS"/>
                <w:i/>
                <w:sz w:val="20"/>
                <w:szCs w:val="22"/>
              </w:rPr>
            </w:pPr>
          </w:p>
          <w:p w:rsidR="000B2F63" w:rsidRPr="000B2F63" w:rsidRDefault="000B2F63" w:rsidP="005B5B95">
            <w:pPr>
              <w:spacing w:before="40" w:after="40"/>
              <w:rPr>
                <w:rFonts w:ascii="Comic Sans MS" w:eastAsia="Calibri" w:hAnsi="Comic Sans MS"/>
                <w:i/>
                <w:sz w:val="20"/>
                <w:szCs w:val="22"/>
              </w:rPr>
            </w:pPr>
          </w:p>
          <w:p w:rsidR="000B2F63" w:rsidRPr="000B2F63" w:rsidRDefault="000B2F63" w:rsidP="005B5B95">
            <w:pPr>
              <w:spacing w:before="40" w:after="40"/>
              <w:rPr>
                <w:rFonts w:ascii="Comic Sans MS" w:eastAsia="Calibri" w:hAnsi="Comic Sans MS"/>
                <w:i/>
                <w:sz w:val="20"/>
                <w:szCs w:val="22"/>
              </w:rPr>
            </w:pPr>
          </w:p>
        </w:tc>
        <w:tc>
          <w:tcPr>
            <w:tcW w:w="1895" w:type="pct"/>
            <w:gridSpan w:val="2"/>
            <w:tcBorders>
              <w:top w:val="single" w:sz="4" w:space="0" w:color="auto"/>
              <w:left w:val="single" w:sz="4" w:space="0" w:color="auto"/>
              <w:bottom w:val="single" w:sz="4" w:space="0" w:color="auto"/>
              <w:right w:val="single" w:sz="4" w:space="0" w:color="auto"/>
            </w:tcBorders>
          </w:tcPr>
          <w:p w:rsidR="000B2F63" w:rsidRPr="000B2F63" w:rsidRDefault="000B2F63" w:rsidP="005B5B95">
            <w:pPr>
              <w:spacing w:before="40" w:after="40"/>
              <w:rPr>
                <w:rFonts w:ascii="Comic Sans MS" w:eastAsia="Calibri" w:hAnsi="Comic Sans MS"/>
                <w:sz w:val="20"/>
                <w:szCs w:val="22"/>
              </w:rPr>
            </w:pPr>
            <w:r w:rsidRPr="000B2F63">
              <w:rPr>
                <w:rFonts w:ascii="Comic Sans MS" w:eastAsia="Calibri" w:hAnsi="Comic Sans MS"/>
                <w:sz w:val="20"/>
                <w:szCs w:val="22"/>
              </w:rPr>
              <w:t xml:space="preserve">The following </w:t>
            </w:r>
            <w:r w:rsidRPr="000B2F63">
              <w:rPr>
                <w:rFonts w:ascii="Comic Sans MS" w:eastAsia="Calibri" w:hAnsi="Comic Sans MS"/>
                <w:b/>
                <w:sz w:val="20"/>
                <w:szCs w:val="22"/>
              </w:rPr>
              <w:t>historical skills</w:t>
            </w:r>
            <w:r w:rsidRPr="000B2F63">
              <w:rPr>
                <w:rFonts w:ascii="Comic Sans MS" w:eastAsia="Calibri" w:hAnsi="Comic Sans MS"/>
                <w:sz w:val="20"/>
                <w:szCs w:val="22"/>
              </w:rPr>
              <w:t xml:space="preserve"> are integrated in the lesson sequences:</w:t>
            </w:r>
          </w:p>
          <w:p w:rsidR="000B2F63" w:rsidRPr="000B2F63" w:rsidRDefault="000B2F63" w:rsidP="005B5B95">
            <w:pPr>
              <w:spacing w:before="40" w:after="40"/>
              <w:rPr>
                <w:rFonts w:ascii="Comic Sans MS" w:eastAsia="Calibri" w:hAnsi="Comic Sans MS"/>
                <w:sz w:val="20"/>
                <w:szCs w:val="22"/>
              </w:rPr>
            </w:pPr>
          </w:p>
          <w:p w:rsidR="000B2F63" w:rsidRPr="000B2F63" w:rsidRDefault="000B2F63" w:rsidP="005B5B95">
            <w:pPr>
              <w:spacing w:before="40" w:after="40"/>
              <w:rPr>
                <w:rFonts w:ascii="Comic Sans MS" w:eastAsia="Calibri" w:hAnsi="Comic Sans MS"/>
                <w:b/>
                <w:sz w:val="20"/>
                <w:szCs w:val="22"/>
              </w:rPr>
            </w:pPr>
            <w:r w:rsidRPr="000B2F63">
              <w:rPr>
                <w:rFonts w:ascii="Comic Sans MS" w:eastAsia="Calibri" w:hAnsi="Comic Sans MS"/>
                <w:b/>
                <w:sz w:val="20"/>
                <w:szCs w:val="22"/>
              </w:rPr>
              <w:t>Comprehension: chronology, terms and concepts</w:t>
            </w:r>
          </w:p>
          <w:p w:rsidR="000B2F63" w:rsidRPr="000B2F63" w:rsidRDefault="000B2F63" w:rsidP="000B2F63">
            <w:pPr>
              <w:numPr>
                <w:ilvl w:val="0"/>
                <w:numId w:val="1"/>
              </w:numPr>
              <w:spacing w:before="40" w:after="40" w:line="276" w:lineRule="auto"/>
              <w:ind w:left="284" w:hanging="284"/>
              <w:rPr>
                <w:rFonts w:ascii="Comic Sans MS" w:eastAsia="Calibri" w:hAnsi="Comic Sans MS"/>
                <w:sz w:val="20"/>
                <w:szCs w:val="22"/>
              </w:rPr>
            </w:pPr>
            <w:r w:rsidRPr="000B2F63">
              <w:rPr>
                <w:rFonts w:ascii="Comic Sans MS" w:eastAsia="Calibri" w:hAnsi="Comic Sans MS"/>
                <w:sz w:val="20"/>
                <w:szCs w:val="22"/>
              </w:rPr>
              <w:t>respond by demonstrating active listening behaviour, through discussion and by recalling and retelling stories</w:t>
            </w:r>
          </w:p>
          <w:p w:rsidR="000B2F63" w:rsidRPr="000B2F63" w:rsidRDefault="000B2F63" w:rsidP="000B2F63">
            <w:pPr>
              <w:numPr>
                <w:ilvl w:val="0"/>
                <w:numId w:val="1"/>
              </w:numPr>
              <w:spacing w:before="40" w:after="40" w:line="276" w:lineRule="auto"/>
              <w:ind w:left="284" w:hanging="284"/>
              <w:rPr>
                <w:rFonts w:ascii="Comic Sans MS" w:eastAsia="Calibri" w:hAnsi="Comic Sans MS"/>
                <w:sz w:val="20"/>
                <w:szCs w:val="22"/>
              </w:rPr>
            </w:pPr>
            <w:r w:rsidRPr="000B2F63">
              <w:rPr>
                <w:rFonts w:ascii="Comic Sans MS" w:eastAsia="Calibri" w:hAnsi="Comic Sans MS"/>
                <w:sz w:val="20"/>
                <w:szCs w:val="22"/>
              </w:rPr>
              <w:t>sequence familiar objects and events</w:t>
            </w:r>
          </w:p>
          <w:p w:rsidR="000B2F63" w:rsidRPr="000B2F63" w:rsidRDefault="000B2F63" w:rsidP="000B2F63">
            <w:pPr>
              <w:numPr>
                <w:ilvl w:val="0"/>
                <w:numId w:val="1"/>
              </w:numPr>
              <w:spacing w:before="40" w:after="40" w:line="276" w:lineRule="auto"/>
              <w:ind w:left="284" w:hanging="284"/>
              <w:rPr>
                <w:rFonts w:ascii="Comic Sans MS" w:eastAsia="Calibri" w:hAnsi="Comic Sans MS"/>
                <w:sz w:val="20"/>
                <w:szCs w:val="22"/>
              </w:rPr>
            </w:pPr>
            <w:r w:rsidRPr="000B2F63">
              <w:rPr>
                <w:rFonts w:ascii="Comic Sans MS" w:eastAsia="Calibri" w:hAnsi="Comic Sans MS"/>
                <w:sz w:val="20"/>
                <w:szCs w:val="22"/>
              </w:rPr>
              <w:t>distinguish between the past, present and future</w:t>
            </w:r>
          </w:p>
          <w:p w:rsidR="000B2F63" w:rsidRPr="000B2F63" w:rsidRDefault="000B2F63" w:rsidP="005B5B95">
            <w:pPr>
              <w:spacing w:before="40" w:after="40"/>
              <w:ind w:left="284"/>
              <w:rPr>
                <w:rFonts w:ascii="Comic Sans MS" w:eastAsia="Calibri" w:hAnsi="Comic Sans MS"/>
                <w:sz w:val="20"/>
                <w:szCs w:val="22"/>
              </w:rPr>
            </w:pPr>
          </w:p>
          <w:p w:rsidR="000B2F63" w:rsidRPr="000B2F63" w:rsidRDefault="000B2F63" w:rsidP="005B5B95">
            <w:pPr>
              <w:spacing w:before="40" w:after="40"/>
              <w:rPr>
                <w:rFonts w:ascii="Comic Sans MS" w:eastAsia="Calibri" w:hAnsi="Comic Sans MS"/>
                <w:b/>
                <w:sz w:val="20"/>
                <w:szCs w:val="22"/>
              </w:rPr>
            </w:pPr>
            <w:r w:rsidRPr="000B2F63">
              <w:rPr>
                <w:rFonts w:ascii="Comic Sans MS" w:eastAsia="Calibri" w:hAnsi="Comic Sans MS"/>
                <w:b/>
                <w:sz w:val="20"/>
                <w:szCs w:val="22"/>
              </w:rPr>
              <w:t>Use of sources</w:t>
            </w:r>
          </w:p>
          <w:p w:rsidR="000B2F63" w:rsidRPr="000B2F63" w:rsidRDefault="000B2F63" w:rsidP="000B2F63">
            <w:pPr>
              <w:numPr>
                <w:ilvl w:val="0"/>
                <w:numId w:val="2"/>
              </w:numPr>
              <w:spacing w:before="40" w:after="40" w:line="276" w:lineRule="auto"/>
              <w:ind w:left="284" w:hanging="250"/>
              <w:rPr>
                <w:rFonts w:ascii="Comic Sans MS" w:eastAsia="Calibri" w:hAnsi="Comic Sans MS"/>
                <w:sz w:val="20"/>
                <w:szCs w:val="22"/>
              </w:rPr>
            </w:pPr>
            <w:r w:rsidRPr="000B2F63">
              <w:rPr>
                <w:rFonts w:ascii="Comic Sans MS" w:eastAsia="Calibri" w:hAnsi="Comic Sans MS"/>
                <w:sz w:val="20"/>
                <w:szCs w:val="22"/>
              </w:rPr>
              <w:t>explore and use a range of sources about the past</w:t>
            </w:r>
          </w:p>
          <w:p w:rsidR="000B2F63" w:rsidRPr="000B2F63" w:rsidRDefault="000B2F63" w:rsidP="000B2F63">
            <w:pPr>
              <w:numPr>
                <w:ilvl w:val="0"/>
                <w:numId w:val="2"/>
              </w:numPr>
              <w:spacing w:before="40" w:after="40" w:line="276" w:lineRule="auto"/>
              <w:ind w:left="284" w:hanging="250"/>
              <w:rPr>
                <w:rFonts w:ascii="Comic Sans MS" w:eastAsia="Calibri" w:hAnsi="Comic Sans MS"/>
                <w:sz w:val="20"/>
                <w:szCs w:val="22"/>
              </w:rPr>
            </w:pPr>
            <w:r w:rsidRPr="000B2F63">
              <w:rPr>
                <w:rFonts w:ascii="Comic Sans MS" w:eastAsia="Calibri" w:hAnsi="Comic Sans MS"/>
                <w:sz w:val="20"/>
                <w:szCs w:val="22"/>
              </w:rPr>
              <w:t>identify and compare features of objects from the past and present</w:t>
            </w:r>
          </w:p>
          <w:p w:rsidR="000B2F63" w:rsidRPr="000B2F63" w:rsidRDefault="000B2F63" w:rsidP="005B5B95">
            <w:pPr>
              <w:spacing w:before="40" w:after="40"/>
              <w:ind w:left="284"/>
              <w:rPr>
                <w:rFonts w:ascii="Comic Sans MS" w:eastAsia="Calibri" w:hAnsi="Comic Sans MS"/>
                <w:sz w:val="20"/>
                <w:szCs w:val="22"/>
              </w:rPr>
            </w:pPr>
          </w:p>
          <w:p w:rsidR="000B2F63" w:rsidRPr="000B2F63" w:rsidRDefault="000B2F63" w:rsidP="005B5B95">
            <w:pPr>
              <w:spacing w:before="40" w:after="40"/>
              <w:ind w:left="284" w:hanging="250"/>
              <w:rPr>
                <w:rFonts w:ascii="Comic Sans MS" w:eastAsia="Calibri" w:hAnsi="Comic Sans MS"/>
                <w:b/>
                <w:sz w:val="20"/>
                <w:szCs w:val="22"/>
              </w:rPr>
            </w:pPr>
            <w:r w:rsidRPr="000B2F63">
              <w:rPr>
                <w:rFonts w:ascii="Comic Sans MS" w:eastAsia="Calibri" w:hAnsi="Comic Sans MS"/>
                <w:b/>
                <w:sz w:val="20"/>
                <w:szCs w:val="22"/>
              </w:rPr>
              <w:t>Research</w:t>
            </w:r>
          </w:p>
          <w:p w:rsidR="000B2F63" w:rsidRPr="000B2F63" w:rsidRDefault="000B2F63" w:rsidP="000B2F63">
            <w:pPr>
              <w:numPr>
                <w:ilvl w:val="0"/>
                <w:numId w:val="3"/>
              </w:numPr>
              <w:spacing w:before="40" w:after="40" w:line="276" w:lineRule="auto"/>
              <w:ind w:left="318" w:hanging="284"/>
              <w:rPr>
                <w:rFonts w:ascii="Comic Sans MS" w:eastAsia="Calibri" w:hAnsi="Comic Sans MS"/>
                <w:b/>
                <w:sz w:val="20"/>
                <w:szCs w:val="22"/>
              </w:rPr>
            </w:pPr>
            <w:r w:rsidRPr="000B2F63">
              <w:rPr>
                <w:rFonts w:ascii="Comic Sans MS" w:eastAsia="Calibri" w:hAnsi="Comic Sans MS"/>
                <w:sz w:val="20"/>
                <w:szCs w:val="22"/>
              </w:rPr>
              <w:t>pose questions about the past, using sources provided</w:t>
            </w:r>
          </w:p>
          <w:p w:rsidR="000B2F63" w:rsidRPr="000B2F63" w:rsidRDefault="000B2F63" w:rsidP="005B5B95">
            <w:pPr>
              <w:spacing w:before="40" w:after="40"/>
              <w:ind w:left="318"/>
              <w:rPr>
                <w:rFonts w:ascii="Comic Sans MS" w:eastAsia="Calibri" w:hAnsi="Comic Sans MS"/>
                <w:b/>
                <w:sz w:val="20"/>
                <w:szCs w:val="22"/>
              </w:rPr>
            </w:pPr>
          </w:p>
          <w:p w:rsidR="000B2F63" w:rsidRPr="000B2F63" w:rsidRDefault="000B2F63" w:rsidP="005B5B95">
            <w:pPr>
              <w:spacing w:before="40" w:after="40"/>
              <w:rPr>
                <w:rFonts w:ascii="Comic Sans MS" w:eastAsia="Calibri" w:hAnsi="Comic Sans MS"/>
                <w:b/>
                <w:sz w:val="20"/>
                <w:szCs w:val="22"/>
              </w:rPr>
            </w:pPr>
            <w:r w:rsidRPr="000B2F63">
              <w:rPr>
                <w:rFonts w:ascii="Comic Sans MS" w:eastAsia="Calibri" w:hAnsi="Comic Sans MS"/>
                <w:b/>
                <w:sz w:val="20"/>
                <w:szCs w:val="22"/>
              </w:rPr>
              <w:t>Explanation and communication</w:t>
            </w:r>
          </w:p>
          <w:p w:rsidR="000B2F63" w:rsidRPr="000B2F63" w:rsidRDefault="000B2F63" w:rsidP="000B2F63">
            <w:pPr>
              <w:numPr>
                <w:ilvl w:val="0"/>
                <w:numId w:val="3"/>
              </w:numPr>
              <w:spacing w:before="40" w:after="40" w:line="276" w:lineRule="auto"/>
              <w:ind w:left="318" w:hanging="284"/>
              <w:rPr>
                <w:rFonts w:ascii="Comic Sans MS" w:eastAsia="Calibri" w:hAnsi="Comic Sans MS"/>
                <w:sz w:val="20"/>
                <w:szCs w:val="22"/>
              </w:rPr>
            </w:pPr>
            <w:r w:rsidRPr="000B2F63">
              <w:rPr>
                <w:rFonts w:ascii="Comic Sans MS" w:eastAsia="Calibri" w:hAnsi="Comic Sans MS"/>
                <w:sz w:val="20"/>
                <w:szCs w:val="22"/>
              </w:rPr>
              <w:t>develop a narrative about the past</w:t>
            </w:r>
          </w:p>
          <w:p w:rsidR="000B2F63" w:rsidRPr="000B2F63" w:rsidRDefault="000B2F63" w:rsidP="000B2F63">
            <w:pPr>
              <w:numPr>
                <w:ilvl w:val="0"/>
                <w:numId w:val="3"/>
              </w:numPr>
              <w:spacing w:before="40" w:after="40" w:line="276" w:lineRule="auto"/>
              <w:ind w:left="318" w:hanging="284"/>
              <w:rPr>
                <w:rFonts w:ascii="Comic Sans MS" w:eastAsia="Calibri" w:hAnsi="Comic Sans MS"/>
                <w:sz w:val="20"/>
                <w:szCs w:val="22"/>
              </w:rPr>
            </w:pPr>
            <w:r w:rsidRPr="000B2F63">
              <w:rPr>
                <w:rFonts w:ascii="Comic Sans MS" w:eastAsia="Calibri" w:hAnsi="Comic Sans MS"/>
                <w:sz w:val="20"/>
                <w:szCs w:val="22"/>
              </w:rPr>
              <w:t>use a range of communication forms (oral, graphic, written, role play) and digital technologies</w:t>
            </w:r>
          </w:p>
        </w:tc>
        <w:tc>
          <w:tcPr>
            <w:tcW w:w="1826" w:type="pct"/>
            <w:gridSpan w:val="2"/>
            <w:tcBorders>
              <w:top w:val="single" w:sz="4" w:space="0" w:color="auto"/>
              <w:left w:val="single" w:sz="4" w:space="0" w:color="auto"/>
              <w:bottom w:val="single" w:sz="4" w:space="0" w:color="auto"/>
              <w:right w:val="single" w:sz="4" w:space="0" w:color="auto"/>
            </w:tcBorders>
          </w:tcPr>
          <w:p w:rsidR="000B2F63" w:rsidRPr="000B2F63" w:rsidRDefault="000B2F63" w:rsidP="005B5B95">
            <w:pPr>
              <w:spacing w:before="40" w:after="40"/>
              <w:rPr>
                <w:rFonts w:ascii="Comic Sans MS" w:eastAsia="Calibri" w:hAnsi="Comic Sans MS"/>
                <w:sz w:val="20"/>
                <w:szCs w:val="22"/>
              </w:rPr>
            </w:pPr>
            <w:r w:rsidRPr="000B2F63">
              <w:rPr>
                <w:rFonts w:ascii="Comic Sans MS" w:eastAsia="Calibri" w:hAnsi="Comic Sans MS"/>
                <w:sz w:val="20"/>
                <w:szCs w:val="22"/>
              </w:rPr>
              <w:t xml:space="preserve">The following </w:t>
            </w:r>
            <w:r w:rsidRPr="000B2F63">
              <w:rPr>
                <w:rFonts w:ascii="Comic Sans MS" w:eastAsia="Calibri" w:hAnsi="Comic Sans MS"/>
                <w:b/>
                <w:sz w:val="20"/>
                <w:szCs w:val="22"/>
              </w:rPr>
              <w:t>historical concepts</w:t>
            </w:r>
            <w:r w:rsidRPr="000B2F63">
              <w:rPr>
                <w:rFonts w:ascii="Comic Sans MS" w:eastAsia="Calibri" w:hAnsi="Comic Sans MS"/>
                <w:sz w:val="20"/>
                <w:szCs w:val="22"/>
              </w:rPr>
              <w:t xml:space="preserve"> are integrated in the lesson sequences:</w:t>
            </w:r>
          </w:p>
          <w:p w:rsidR="000B2F63" w:rsidRPr="000B2F63" w:rsidRDefault="000B2F63" w:rsidP="005B5B95">
            <w:pPr>
              <w:spacing w:before="40" w:after="40"/>
              <w:rPr>
                <w:rFonts w:ascii="Comic Sans MS" w:eastAsia="Calibri" w:hAnsi="Comic Sans MS"/>
                <w:b/>
                <w:sz w:val="20"/>
                <w:szCs w:val="22"/>
              </w:rPr>
            </w:pPr>
          </w:p>
          <w:p w:rsidR="000B2F63" w:rsidRPr="000B2F63" w:rsidRDefault="000B2F63" w:rsidP="005B5B95">
            <w:pPr>
              <w:spacing w:before="40" w:after="40"/>
              <w:rPr>
                <w:rFonts w:ascii="Comic Sans MS" w:eastAsia="Calibri" w:hAnsi="Comic Sans MS"/>
                <w:sz w:val="20"/>
                <w:szCs w:val="22"/>
              </w:rPr>
            </w:pPr>
            <w:r w:rsidRPr="000B2F63">
              <w:rPr>
                <w:rFonts w:ascii="Comic Sans MS" w:eastAsia="Calibri" w:hAnsi="Comic Sans MS"/>
                <w:b/>
                <w:sz w:val="20"/>
                <w:szCs w:val="22"/>
              </w:rPr>
              <w:t>Continuity and change:</w:t>
            </w:r>
            <w:r w:rsidRPr="000B2F63">
              <w:rPr>
                <w:rFonts w:ascii="Comic Sans MS" w:eastAsia="Calibri" w:hAnsi="Comic Sans MS"/>
                <w:sz w:val="20"/>
                <w:szCs w:val="22"/>
              </w:rPr>
              <w:t xml:space="preserve"> changes and continuities in students’ own lifetimes and that of their families</w:t>
            </w:r>
          </w:p>
          <w:p w:rsidR="000B2F63" w:rsidRPr="000B2F63" w:rsidRDefault="000B2F63" w:rsidP="005B5B95">
            <w:pPr>
              <w:spacing w:before="40" w:after="40"/>
              <w:rPr>
                <w:rFonts w:ascii="Comic Sans MS" w:eastAsia="Calibri" w:hAnsi="Comic Sans MS"/>
                <w:sz w:val="20"/>
                <w:szCs w:val="22"/>
              </w:rPr>
            </w:pPr>
          </w:p>
          <w:p w:rsidR="000B2F63" w:rsidRPr="000B2F63" w:rsidRDefault="000B2F63" w:rsidP="005B5B95">
            <w:pPr>
              <w:spacing w:before="40" w:after="40"/>
              <w:rPr>
                <w:rFonts w:ascii="Comic Sans MS" w:eastAsia="Calibri" w:hAnsi="Comic Sans MS"/>
                <w:sz w:val="20"/>
                <w:szCs w:val="22"/>
              </w:rPr>
            </w:pPr>
            <w:r w:rsidRPr="000B2F63">
              <w:rPr>
                <w:rFonts w:ascii="Comic Sans MS" w:eastAsia="Calibri" w:hAnsi="Comic Sans MS"/>
                <w:b/>
                <w:sz w:val="20"/>
                <w:szCs w:val="22"/>
              </w:rPr>
              <w:t>Cause and effect:</w:t>
            </w:r>
            <w:r w:rsidRPr="000B2F63">
              <w:rPr>
                <w:rFonts w:ascii="Comic Sans MS" w:eastAsia="Calibri" w:hAnsi="Comic Sans MS"/>
                <w:sz w:val="20"/>
                <w:szCs w:val="22"/>
              </w:rPr>
              <w:t xml:space="preserve"> students identify simple cause and effects in stories</w:t>
            </w:r>
          </w:p>
          <w:p w:rsidR="000B2F63" w:rsidRPr="000B2F63" w:rsidRDefault="000B2F63" w:rsidP="005B5B95">
            <w:pPr>
              <w:spacing w:before="40" w:after="40"/>
              <w:rPr>
                <w:rFonts w:ascii="Comic Sans MS" w:eastAsia="Calibri" w:hAnsi="Comic Sans MS"/>
                <w:sz w:val="20"/>
                <w:szCs w:val="22"/>
              </w:rPr>
            </w:pPr>
          </w:p>
          <w:p w:rsidR="000B2F63" w:rsidRPr="000B2F63" w:rsidRDefault="000B2F63" w:rsidP="005B5B95">
            <w:pPr>
              <w:spacing w:before="40" w:after="40"/>
              <w:rPr>
                <w:rFonts w:ascii="Comic Sans MS" w:eastAsia="Calibri" w:hAnsi="Comic Sans MS"/>
                <w:sz w:val="20"/>
                <w:szCs w:val="22"/>
              </w:rPr>
            </w:pPr>
            <w:r w:rsidRPr="000B2F63">
              <w:rPr>
                <w:rFonts w:ascii="Comic Sans MS" w:eastAsia="Calibri" w:hAnsi="Comic Sans MS"/>
                <w:b/>
                <w:sz w:val="20"/>
                <w:szCs w:val="22"/>
              </w:rPr>
              <w:t>Perspectives:</w:t>
            </w:r>
            <w:r w:rsidRPr="000B2F63">
              <w:rPr>
                <w:rFonts w:ascii="Comic Sans MS" w:eastAsia="Calibri" w:hAnsi="Comic Sans MS"/>
                <w:sz w:val="20"/>
                <w:szCs w:val="22"/>
              </w:rPr>
              <w:t xml:space="preserve"> exploring a point of view and an understanding that stories may vary according to whoever is telling the story</w:t>
            </w:r>
          </w:p>
          <w:p w:rsidR="000B2F63" w:rsidRPr="000B2F63" w:rsidRDefault="000B2F63" w:rsidP="005B5B95">
            <w:pPr>
              <w:spacing w:before="40" w:after="40"/>
              <w:rPr>
                <w:rFonts w:ascii="Comic Sans MS" w:eastAsia="Calibri" w:hAnsi="Comic Sans MS"/>
                <w:sz w:val="20"/>
                <w:szCs w:val="22"/>
              </w:rPr>
            </w:pPr>
          </w:p>
          <w:p w:rsidR="000B2F63" w:rsidRPr="000B2F63" w:rsidRDefault="000B2F63" w:rsidP="005B5B95">
            <w:pPr>
              <w:spacing w:before="40" w:after="40"/>
              <w:rPr>
                <w:rFonts w:ascii="Comic Sans MS" w:eastAsia="Calibri" w:hAnsi="Comic Sans MS"/>
                <w:sz w:val="20"/>
                <w:szCs w:val="22"/>
              </w:rPr>
            </w:pPr>
            <w:r w:rsidRPr="000B2F63">
              <w:rPr>
                <w:rFonts w:ascii="Comic Sans MS" w:eastAsia="Calibri" w:hAnsi="Comic Sans MS"/>
                <w:b/>
                <w:sz w:val="20"/>
                <w:szCs w:val="22"/>
              </w:rPr>
              <w:t>Empathetic understanding:</w:t>
            </w:r>
            <w:r w:rsidRPr="000B2F63">
              <w:rPr>
                <w:rFonts w:ascii="Comic Sans MS" w:eastAsia="Calibri" w:hAnsi="Comic Sans MS"/>
                <w:sz w:val="20"/>
                <w:szCs w:val="22"/>
              </w:rPr>
              <w:t xml:space="preserve"> developing an understanding that families may be similar or different</w:t>
            </w:r>
          </w:p>
          <w:p w:rsidR="000B2F63" w:rsidRPr="000B2F63" w:rsidRDefault="000B2F63" w:rsidP="005B5B95">
            <w:pPr>
              <w:spacing w:before="40" w:after="40"/>
              <w:rPr>
                <w:rFonts w:ascii="Comic Sans MS" w:eastAsia="Calibri" w:hAnsi="Comic Sans MS"/>
                <w:sz w:val="20"/>
                <w:szCs w:val="22"/>
              </w:rPr>
            </w:pPr>
          </w:p>
          <w:p w:rsidR="000B2F63" w:rsidRPr="000B2F63" w:rsidRDefault="000B2F63" w:rsidP="005B5B95">
            <w:pPr>
              <w:spacing w:before="40" w:after="40"/>
              <w:rPr>
                <w:rFonts w:ascii="Comic Sans MS" w:eastAsia="Calibri" w:hAnsi="Comic Sans MS"/>
                <w:sz w:val="20"/>
                <w:szCs w:val="22"/>
              </w:rPr>
            </w:pPr>
            <w:r w:rsidRPr="000B2F63">
              <w:rPr>
                <w:rFonts w:ascii="Comic Sans MS" w:eastAsia="Calibri" w:hAnsi="Comic Sans MS"/>
                <w:b/>
                <w:sz w:val="20"/>
                <w:szCs w:val="22"/>
              </w:rPr>
              <w:t xml:space="preserve">Significance: </w:t>
            </w:r>
            <w:r w:rsidRPr="000B2F63">
              <w:rPr>
                <w:rFonts w:ascii="Comic Sans MS" w:eastAsia="Calibri" w:hAnsi="Comic Sans MS"/>
                <w:sz w:val="20"/>
                <w:szCs w:val="22"/>
              </w:rPr>
              <w:t>a treasured personal object’s importance</w:t>
            </w:r>
          </w:p>
          <w:p w:rsidR="000B2F63" w:rsidRPr="000B2F63" w:rsidRDefault="000B2F63" w:rsidP="005B5B95">
            <w:pPr>
              <w:spacing w:before="40" w:after="40"/>
              <w:ind w:left="-142" w:right="-188"/>
              <w:rPr>
                <w:rFonts w:ascii="Comic Sans MS" w:eastAsia="Calibri" w:hAnsi="Comic Sans MS"/>
                <w:sz w:val="20"/>
                <w:szCs w:val="22"/>
              </w:rPr>
            </w:pPr>
          </w:p>
        </w:tc>
      </w:tr>
    </w:tbl>
    <w:p w:rsidR="000B2F63" w:rsidRPr="000B2F63" w:rsidRDefault="000B2F63" w:rsidP="000B2F63">
      <w:pPr>
        <w:spacing w:before="40" w:after="40"/>
        <w:rPr>
          <w:rFonts w:ascii="Comic Sans MS" w:eastAsia="Calibri" w:hAnsi="Comic Sans MS"/>
          <w:sz w:val="20"/>
          <w:szCs w:val="22"/>
        </w:rPr>
      </w:pPr>
    </w:p>
    <w:p w:rsidR="000B2F63" w:rsidRPr="000B2F63" w:rsidRDefault="000B2F63" w:rsidP="000B2F63">
      <w:pPr>
        <w:spacing w:after="200" w:line="276" w:lineRule="auto"/>
        <w:rPr>
          <w:rFonts w:ascii="Comic Sans MS" w:eastAsia="Calibri" w:hAnsi="Comic Sans MS"/>
          <w:sz w:val="20"/>
          <w:szCs w:val="22"/>
        </w:rPr>
      </w:pPr>
      <w:r w:rsidRPr="000B2F63">
        <w:rPr>
          <w:rFonts w:ascii="Comic Sans MS" w:eastAsia="Calibri" w:hAnsi="Comic Sans MS"/>
          <w:sz w:val="20"/>
          <w:szCs w:val="22"/>
        </w:rPr>
        <w:br w:type="page"/>
      </w:r>
    </w:p>
    <w:p w:rsidR="000B2F63" w:rsidRPr="000B2F63" w:rsidRDefault="000B2F63" w:rsidP="000B2F63">
      <w:pPr>
        <w:spacing w:before="40" w:after="40"/>
        <w:rPr>
          <w:rFonts w:ascii="Comic Sans MS" w:eastAsia="Calibri" w:hAnsi="Comic Sans MS"/>
          <w:sz w:val="20"/>
          <w:szCs w:val="22"/>
        </w:rPr>
      </w:pPr>
    </w:p>
    <w:tbl>
      <w:tblPr>
        <w:tblW w:w="4837" w:type="pct"/>
        <w:tblInd w:w="250" w:type="dxa"/>
        <w:tblLook w:val="04A0" w:firstRow="1" w:lastRow="0" w:firstColumn="1" w:lastColumn="0" w:noHBand="0" w:noVBand="1"/>
      </w:tblPr>
      <w:tblGrid>
        <w:gridCol w:w="1897"/>
        <w:gridCol w:w="6213"/>
        <w:gridCol w:w="2224"/>
        <w:tblGridChange w:id="2">
          <w:tblGrid>
            <w:gridCol w:w="1897"/>
            <w:gridCol w:w="6213"/>
            <w:gridCol w:w="2224"/>
          </w:tblGrid>
        </w:tblGridChange>
      </w:tblGrid>
      <w:tr w:rsidR="000B2F63" w:rsidRPr="000B2F63" w:rsidTr="005B5B95">
        <w:tc>
          <w:tcPr>
            <w:tcW w:w="918" w:type="pct"/>
            <w:tcBorders>
              <w:top w:val="single" w:sz="4" w:space="0" w:color="auto"/>
              <w:left w:val="single" w:sz="4" w:space="0" w:color="auto"/>
              <w:bottom w:val="single" w:sz="4" w:space="0" w:color="auto"/>
              <w:right w:val="single" w:sz="4" w:space="0" w:color="auto"/>
            </w:tcBorders>
          </w:tcPr>
          <w:p w:rsidR="000B2F63" w:rsidRPr="000B2F63" w:rsidRDefault="000B2F63" w:rsidP="005B5B95">
            <w:pPr>
              <w:spacing w:before="40" w:after="40"/>
              <w:rPr>
                <w:rFonts w:ascii="Comic Sans MS" w:eastAsia="Calibri" w:hAnsi="Comic Sans MS"/>
                <w:b/>
                <w:sz w:val="20"/>
                <w:szCs w:val="22"/>
              </w:rPr>
            </w:pPr>
            <w:r w:rsidRPr="000B2F63">
              <w:rPr>
                <w:rFonts w:ascii="Comic Sans MS" w:eastAsia="Calibri" w:hAnsi="Comic Sans MS"/>
                <w:b/>
                <w:sz w:val="20"/>
                <w:szCs w:val="22"/>
              </w:rPr>
              <w:t>Content</w:t>
            </w:r>
          </w:p>
        </w:tc>
        <w:tc>
          <w:tcPr>
            <w:tcW w:w="3006" w:type="pct"/>
            <w:tcBorders>
              <w:top w:val="single" w:sz="4" w:space="0" w:color="auto"/>
              <w:left w:val="single" w:sz="4" w:space="0" w:color="auto"/>
              <w:bottom w:val="single" w:sz="4" w:space="0" w:color="auto"/>
              <w:right w:val="single" w:sz="4" w:space="0" w:color="auto"/>
            </w:tcBorders>
          </w:tcPr>
          <w:p w:rsidR="000B2F63" w:rsidRPr="000B2F63" w:rsidRDefault="000B2F63" w:rsidP="005B5B95">
            <w:pPr>
              <w:spacing w:before="40" w:after="40"/>
              <w:rPr>
                <w:rFonts w:ascii="Comic Sans MS" w:eastAsia="Calibri" w:hAnsi="Comic Sans MS"/>
                <w:b/>
                <w:sz w:val="20"/>
                <w:szCs w:val="22"/>
              </w:rPr>
            </w:pPr>
            <w:r w:rsidRPr="000B2F63">
              <w:rPr>
                <w:rFonts w:ascii="Comic Sans MS" w:eastAsia="Calibri" w:hAnsi="Comic Sans MS"/>
                <w:b/>
                <w:sz w:val="20"/>
                <w:szCs w:val="22"/>
              </w:rPr>
              <w:t>Teaching, learning and assessment</w:t>
            </w:r>
          </w:p>
        </w:tc>
        <w:tc>
          <w:tcPr>
            <w:tcW w:w="1076" w:type="pct"/>
            <w:tcBorders>
              <w:top w:val="single" w:sz="4" w:space="0" w:color="auto"/>
              <w:left w:val="single" w:sz="4" w:space="0" w:color="auto"/>
              <w:bottom w:val="single" w:sz="4" w:space="0" w:color="auto"/>
              <w:right w:val="single" w:sz="4" w:space="0" w:color="auto"/>
            </w:tcBorders>
          </w:tcPr>
          <w:p w:rsidR="000B2F63" w:rsidRPr="000B2F63" w:rsidRDefault="000B2F63" w:rsidP="005B5B95">
            <w:pPr>
              <w:spacing w:before="40" w:after="40"/>
              <w:rPr>
                <w:rFonts w:ascii="Comic Sans MS" w:eastAsia="Calibri" w:hAnsi="Comic Sans MS"/>
                <w:b/>
                <w:sz w:val="20"/>
                <w:szCs w:val="22"/>
              </w:rPr>
            </w:pPr>
            <w:r w:rsidRPr="000B2F63">
              <w:rPr>
                <w:rFonts w:ascii="Comic Sans MS" w:eastAsia="Calibri" w:hAnsi="Comic Sans MS"/>
                <w:b/>
                <w:sz w:val="20"/>
                <w:szCs w:val="22"/>
              </w:rPr>
              <w:t>Resources</w:t>
            </w:r>
          </w:p>
        </w:tc>
      </w:tr>
      <w:tr w:rsidR="000B2F63" w:rsidRPr="000B2F63" w:rsidTr="005B5B95">
        <w:tc>
          <w:tcPr>
            <w:tcW w:w="918" w:type="pct"/>
            <w:tcBorders>
              <w:top w:val="single" w:sz="4" w:space="0" w:color="auto"/>
              <w:left w:val="single" w:sz="4" w:space="0" w:color="auto"/>
              <w:bottom w:val="single" w:sz="4" w:space="0" w:color="auto"/>
              <w:right w:val="single" w:sz="4" w:space="0" w:color="auto"/>
            </w:tcBorders>
          </w:tcPr>
          <w:p w:rsidR="000B2F63" w:rsidRPr="000B2F63" w:rsidRDefault="000B2F63" w:rsidP="005B5B95">
            <w:pPr>
              <w:spacing w:before="40" w:after="40"/>
              <w:rPr>
                <w:rFonts w:ascii="Comic Sans MS" w:eastAsia="Calibri" w:hAnsi="Comic Sans MS"/>
                <w:b/>
                <w:sz w:val="20"/>
                <w:szCs w:val="22"/>
              </w:rPr>
            </w:pPr>
            <w:r w:rsidRPr="000B2F63">
              <w:rPr>
                <w:rFonts w:ascii="Comic Sans MS" w:eastAsia="Calibri" w:hAnsi="Comic Sans MS"/>
                <w:b/>
                <w:sz w:val="20"/>
                <w:szCs w:val="22"/>
              </w:rPr>
              <w:t>Who the people in their family are, where they were born and raised and how they are related to each other (ACHHK001)</w:t>
            </w:r>
          </w:p>
          <w:p w:rsidR="000B2F63" w:rsidRPr="000B2F63" w:rsidRDefault="000B2F63" w:rsidP="005B5B95">
            <w:pPr>
              <w:spacing w:before="40" w:after="40"/>
              <w:ind w:right="-188"/>
              <w:rPr>
                <w:rFonts w:ascii="Comic Sans MS" w:eastAsia="Calibri" w:hAnsi="Comic Sans MS"/>
                <w:sz w:val="20"/>
                <w:szCs w:val="22"/>
              </w:rPr>
            </w:pPr>
          </w:p>
        </w:tc>
        <w:tc>
          <w:tcPr>
            <w:tcW w:w="3006" w:type="pct"/>
            <w:tcBorders>
              <w:top w:val="single" w:sz="4" w:space="0" w:color="auto"/>
              <w:left w:val="single" w:sz="4" w:space="0" w:color="auto"/>
              <w:bottom w:val="single" w:sz="4" w:space="0" w:color="auto"/>
              <w:right w:val="single" w:sz="4" w:space="0" w:color="auto"/>
            </w:tcBorders>
          </w:tcPr>
          <w:p w:rsidR="000B2F63" w:rsidRPr="000B2F63" w:rsidRDefault="000B2F63" w:rsidP="000B2F63">
            <w:pPr>
              <w:numPr>
                <w:ilvl w:val="0"/>
                <w:numId w:val="5"/>
              </w:numPr>
              <w:spacing w:before="40" w:after="40" w:line="276" w:lineRule="auto"/>
              <w:ind w:left="284" w:hanging="284"/>
              <w:rPr>
                <w:rFonts w:ascii="Comic Sans MS" w:eastAsia="Calibri" w:hAnsi="Comic Sans MS"/>
                <w:sz w:val="20"/>
                <w:szCs w:val="22"/>
              </w:rPr>
            </w:pPr>
            <w:r w:rsidRPr="000B2F63">
              <w:rPr>
                <w:rFonts w:ascii="Comic Sans MS" w:eastAsia="Calibri" w:hAnsi="Comic Sans MS"/>
                <w:sz w:val="20"/>
                <w:szCs w:val="22"/>
              </w:rPr>
              <w:t>Students draw a picture of all the people in their family and highlight themselves.</w:t>
            </w:r>
          </w:p>
          <w:p w:rsidR="000B2F63" w:rsidRPr="000B2F63" w:rsidRDefault="000B2F63" w:rsidP="000B2F63">
            <w:pPr>
              <w:numPr>
                <w:ilvl w:val="0"/>
                <w:numId w:val="5"/>
              </w:numPr>
              <w:spacing w:before="40" w:after="40" w:line="276" w:lineRule="auto"/>
              <w:ind w:left="284" w:hanging="284"/>
              <w:rPr>
                <w:rFonts w:ascii="Comic Sans MS" w:eastAsia="Calibri" w:hAnsi="Comic Sans MS"/>
                <w:sz w:val="20"/>
                <w:szCs w:val="22"/>
              </w:rPr>
            </w:pPr>
            <w:r w:rsidRPr="000B2F63">
              <w:rPr>
                <w:rFonts w:ascii="Comic Sans MS" w:eastAsia="Calibri" w:hAnsi="Comic Sans MS"/>
                <w:sz w:val="20"/>
                <w:szCs w:val="22"/>
              </w:rPr>
              <w:t>Students explain who each member of the family is and how they are related.</w:t>
            </w:r>
          </w:p>
          <w:p w:rsidR="000B2F63" w:rsidRPr="000B2F63" w:rsidRDefault="000B2F63" w:rsidP="000B2F63">
            <w:pPr>
              <w:numPr>
                <w:ilvl w:val="0"/>
                <w:numId w:val="5"/>
              </w:numPr>
              <w:spacing w:before="40" w:after="40" w:line="276" w:lineRule="auto"/>
              <w:ind w:left="284" w:hanging="284"/>
              <w:rPr>
                <w:rFonts w:ascii="Comic Sans MS" w:eastAsia="Calibri" w:hAnsi="Comic Sans MS"/>
                <w:sz w:val="20"/>
                <w:szCs w:val="22"/>
              </w:rPr>
            </w:pPr>
            <w:r w:rsidRPr="000B2F63">
              <w:rPr>
                <w:rFonts w:ascii="Comic Sans MS" w:eastAsia="Calibri" w:hAnsi="Comic Sans MS"/>
                <w:sz w:val="20"/>
                <w:szCs w:val="22"/>
              </w:rPr>
              <w:t>Use an interactive world map to show the location of parents’ birthplaces and print it out as a poster for the classroom.</w:t>
            </w:r>
          </w:p>
          <w:p w:rsidR="000B2F63" w:rsidRPr="000B2F63" w:rsidRDefault="000B2F63" w:rsidP="005B5B95">
            <w:pPr>
              <w:spacing w:before="40" w:after="40"/>
              <w:ind w:left="720"/>
              <w:rPr>
                <w:rFonts w:ascii="Comic Sans MS" w:eastAsia="Calibri" w:hAnsi="Comic Sans MS"/>
                <w:sz w:val="20"/>
                <w:szCs w:val="22"/>
              </w:rPr>
            </w:pPr>
          </w:p>
          <w:p w:rsidR="000B2F63" w:rsidRPr="000B2F63" w:rsidRDefault="000B2F63" w:rsidP="005B5B95">
            <w:pPr>
              <w:spacing w:before="40" w:after="40"/>
              <w:rPr>
                <w:rFonts w:ascii="Comic Sans MS" w:eastAsia="Calibri" w:hAnsi="Comic Sans MS"/>
                <w:b/>
                <w:i/>
                <w:sz w:val="20"/>
                <w:szCs w:val="22"/>
              </w:rPr>
            </w:pPr>
            <w:r w:rsidRPr="000B2F63">
              <w:rPr>
                <w:rFonts w:ascii="Comic Sans MS" w:eastAsia="Calibri" w:hAnsi="Comic Sans MS"/>
                <w:b/>
                <w:i/>
                <w:sz w:val="20"/>
                <w:szCs w:val="22"/>
              </w:rPr>
              <w:t>Assessment activity 1</w:t>
            </w:r>
          </w:p>
          <w:p w:rsidR="000B2F63" w:rsidRPr="000B2F63" w:rsidRDefault="000B2F63" w:rsidP="005B5B95">
            <w:pPr>
              <w:spacing w:before="40" w:after="40"/>
              <w:rPr>
                <w:rFonts w:ascii="Comic Sans MS" w:eastAsia="Calibri" w:hAnsi="Comic Sans MS"/>
                <w:i/>
                <w:sz w:val="20"/>
                <w:szCs w:val="22"/>
              </w:rPr>
            </w:pPr>
            <w:r w:rsidRPr="000B2F63">
              <w:rPr>
                <w:rFonts w:ascii="Comic Sans MS" w:eastAsia="Calibri" w:hAnsi="Comic Sans MS"/>
                <w:i/>
                <w:sz w:val="20"/>
                <w:szCs w:val="22"/>
              </w:rPr>
              <w:t>Students choose at least three family members and draw them in chronological order, from the youngest to the oldest OR using provided photographs of various life stages, they sequence the photos from youngest to oldest. Students explain their sequence using terms such as ‘oldest’ and ‘youngest’.</w:t>
            </w:r>
          </w:p>
          <w:p w:rsidR="000B2F63" w:rsidRPr="000B2F63" w:rsidRDefault="000B2F63" w:rsidP="000B2F63">
            <w:pPr>
              <w:numPr>
                <w:ilvl w:val="0"/>
                <w:numId w:val="5"/>
              </w:numPr>
              <w:spacing w:before="40" w:after="40" w:line="276" w:lineRule="auto"/>
              <w:ind w:left="284" w:hanging="284"/>
              <w:rPr>
                <w:rFonts w:ascii="Comic Sans MS" w:eastAsia="Calibri" w:hAnsi="Comic Sans MS"/>
                <w:sz w:val="20"/>
                <w:szCs w:val="22"/>
              </w:rPr>
            </w:pPr>
            <w:r w:rsidRPr="000B2F63">
              <w:rPr>
                <w:rFonts w:ascii="Comic Sans MS" w:eastAsia="Calibri" w:hAnsi="Comic Sans MS"/>
                <w:sz w:val="20"/>
                <w:szCs w:val="22"/>
              </w:rPr>
              <w:t>Ask students to inquire at home where their family originally came from and where members of their family were born. The teacher collates countries of origin and makes column graph and/or locates them on a world map. Map displayed with markers showing families’ origins under the heading ‘Our Families’. If any child is from an Indigenous background, locate the language group on a map of Australia showing Indigenous groups.</w:t>
            </w:r>
          </w:p>
          <w:p w:rsidR="000B2F63" w:rsidRPr="000B2F63" w:rsidRDefault="000B2F63" w:rsidP="000B2F63">
            <w:pPr>
              <w:numPr>
                <w:ilvl w:val="0"/>
                <w:numId w:val="5"/>
              </w:numPr>
              <w:spacing w:before="40" w:after="40" w:line="276" w:lineRule="auto"/>
              <w:ind w:left="284" w:hanging="284"/>
              <w:rPr>
                <w:rFonts w:ascii="Comic Sans MS" w:eastAsia="Calibri" w:hAnsi="Comic Sans MS"/>
                <w:sz w:val="20"/>
                <w:szCs w:val="22"/>
              </w:rPr>
            </w:pPr>
            <w:r w:rsidRPr="000B2F63">
              <w:rPr>
                <w:rFonts w:ascii="Comic Sans MS" w:eastAsia="Calibri" w:hAnsi="Comic Sans MS"/>
                <w:sz w:val="20"/>
                <w:szCs w:val="22"/>
              </w:rPr>
              <w:t xml:space="preserve">Explain to students that storytelling is a way of relating family history and where you have come from. Share a personal story with students and focus discussion to emphasise the idea that storytelling has played a vital role in history – without stories being passed down, we would not know about the past. </w:t>
            </w:r>
          </w:p>
          <w:p w:rsidR="000B2F63" w:rsidRPr="000B2F63" w:rsidRDefault="000B2F63" w:rsidP="000B2F63">
            <w:pPr>
              <w:numPr>
                <w:ilvl w:val="0"/>
                <w:numId w:val="5"/>
              </w:numPr>
              <w:spacing w:before="40" w:after="40" w:line="276" w:lineRule="auto"/>
              <w:ind w:left="284" w:hanging="284"/>
              <w:rPr>
                <w:rFonts w:ascii="Comic Sans MS" w:eastAsia="Calibri" w:hAnsi="Comic Sans MS"/>
                <w:sz w:val="20"/>
                <w:szCs w:val="22"/>
              </w:rPr>
            </w:pPr>
            <w:r w:rsidRPr="000B2F63">
              <w:rPr>
                <w:rFonts w:ascii="Comic Sans MS" w:eastAsia="Calibri" w:hAnsi="Comic Sans MS"/>
                <w:sz w:val="20"/>
                <w:szCs w:val="22"/>
              </w:rPr>
              <w:t xml:space="preserve">Invite an older family member from a migrant or Aboriginal family to tell stories of their homeland, or video conference/Skype with relatives to share stories of their homeland. </w:t>
            </w:r>
          </w:p>
        </w:tc>
        <w:tc>
          <w:tcPr>
            <w:tcW w:w="1076" w:type="pct"/>
            <w:tcBorders>
              <w:top w:val="single" w:sz="4" w:space="0" w:color="auto"/>
              <w:left w:val="single" w:sz="4" w:space="0" w:color="auto"/>
              <w:bottom w:val="single" w:sz="4" w:space="0" w:color="auto"/>
              <w:right w:val="single" w:sz="4" w:space="0" w:color="auto"/>
            </w:tcBorders>
          </w:tcPr>
          <w:p w:rsidR="000B2F63" w:rsidRPr="000B2F63" w:rsidRDefault="000B2F63" w:rsidP="005B5B95">
            <w:pPr>
              <w:spacing w:before="40" w:after="40"/>
              <w:rPr>
                <w:rFonts w:ascii="Comic Sans MS" w:eastAsia="Calibri" w:hAnsi="Comic Sans MS"/>
                <w:sz w:val="20"/>
                <w:szCs w:val="22"/>
              </w:rPr>
            </w:pPr>
            <w:r w:rsidRPr="000B2F63">
              <w:rPr>
                <w:rFonts w:ascii="Comic Sans MS" w:eastAsia="Calibri" w:hAnsi="Comic Sans MS"/>
                <w:sz w:val="20"/>
                <w:szCs w:val="22"/>
              </w:rPr>
              <w:t>Photographs of different life stages</w:t>
            </w:r>
          </w:p>
          <w:p w:rsidR="000B2F63" w:rsidRPr="000B2F63" w:rsidRDefault="000B2F63" w:rsidP="005B5B95">
            <w:pPr>
              <w:spacing w:before="40" w:after="40"/>
              <w:rPr>
                <w:rFonts w:ascii="Comic Sans MS" w:eastAsia="Calibri" w:hAnsi="Comic Sans MS"/>
                <w:sz w:val="20"/>
                <w:szCs w:val="22"/>
              </w:rPr>
            </w:pPr>
          </w:p>
          <w:p w:rsidR="000B2F63" w:rsidRPr="000B2F63" w:rsidRDefault="000B2F63" w:rsidP="005B5B95">
            <w:pPr>
              <w:spacing w:before="40" w:after="40"/>
              <w:rPr>
                <w:rFonts w:ascii="Comic Sans MS" w:eastAsia="Calibri" w:hAnsi="Comic Sans MS"/>
                <w:sz w:val="20"/>
                <w:szCs w:val="22"/>
              </w:rPr>
            </w:pPr>
            <w:r w:rsidRPr="000B2F63">
              <w:rPr>
                <w:rFonts w:ascii="Comic Sans MS" w:eastAsia="Calibri" w:hAnsi="Comic Sans MS"/>
                <w:sz w:val="20"/>
                <w:szCs w:val="22"/>
              </w:rPr>
              <w:t>Google map</w:t>
            </w:r>
          </w:p>
          <w:p w:rsidR="000B2F63" w:rsidRPr="000B2F63" w:rsidRDefault="000B2F63" w:rsidP="005B5B95">
            <w:pPr>
              <w:spacing w:before="40" w:after="40"/>
              <w:rPr>
                <w:rFonts w:ascii="Comic Sans MS" w:eastAsia="Calibri" w:hAnsi="Comic Sans MS"/>
                <w:sz w:val="20"/>
                <w:szCs w:val="22"/>
              </w:rPr>
            </w:pPr>
          </w:p>
          <w:p w:rsidR="000B2F63" w:rsidRPr="000B2F63" w:rsidRDefault="000B2F63" w:rsidP="005B5B95">
            <w:pPr>
              <w:spacing w:before="40" w:after="40"/>
              <w:rPr>
                <w:rFonts w:ascii="Comic Sans MS" w:eastAsia="Calibri" w:hAnsi="Comic Sans MS"/>
                <w:sz w:val="20"/>
                <w:szCs w:val="22"/>
              </w:rPr>
            </w:pPr>
          </w:p>
          <w:p w:rsidR="000B2F63" w:rsidRPr="000B2F63" w:rsidRDefault="000B2F63" w:rsidP="005B5B95">
            <w:pPr>
              <w:spacing w:before="40" w:after="40"/>
              <w:rPr>
                <w:rFonts w:ascii="Comic Sans MS" w:eastAsia="Calibri" w:hAnsi="Comic Sans MS"/>
                <w:sz w:val="20"/>
                <w:szCs w:val="22"/>
              </w:rPr>
            </w:pPr>
          </w:p>
          <w:p w:rsidR="000B2F63" w:rsidRPr="000B2F63" w:rsidRDefault="000B2F63" w:rsidP="005B5B95">
            <w:pPr>
              <w:spacing w:before="40" w:after="40"/>
              <w:rPr>
                <w:rFonts w:ascii="Comic Sans MS" w:eastAsia="Calibri" w:hAnsi="Comic Sans MS"/>
                <w:sz w:val="20"/>
                <w:szCs w:val="22"/>
              </w:rPr>
            </w:pPr>
          </w:p>
          <w:p w:rsidR="000B2F63" w:rsidRPr="000B2F63" w:rsidRDefault="000B2F63" w:rsidP="005B5B95">
            <w:pPr>
              <w:spacing w:before="40" w:after="40"/>
              <w:rPr>
                <w:rFonts w:ascii="Comic Sans MS" w:eastAsia="Calibri" w:hAnsi="Comic Sans MS"/>
                <w:sz w:val="20"/>
                <w:szCs w:val="22"/>
              </w:rPr>
            </w:pPr>
          </w:p>
          <w:p w:rsidR="000B2F63" w:rsidRPr="000B2F63" w:rsidRDefault="000B2F63" w:rsidP="005B5B95">
            <w:pPr>
              <w:spacing w:before="40" w:after="40"/>
              <w:rPr>
                <w:rFonts w:ascii="Comic Sans MS" w:eastAsia="Calibri" w:hAnsi="Comic Sans MS"/>
                <w:sz w:val="20"/>
                <w:szCs w:val="22"/>
              </w:rPr>
            </w:pPr>
          </w:p>
          <w:p w:rsidR="000B2F63" w:rsidRPr="000B2F63" w:rsidRDefault="000B2F63" w:rsidP="005B5B95">
            <w:pPr>
              <w:spacing w:before="40" w:after="40"/>
              <w:rPr>
                <w:rFonts w:ascii="Comic Sans MS" w:eastAsia="Calibri" w:hAnsi="Comic Sans MS"/>
                <w:sz w:val="20"/>
                <w:szCs w:val="22"/>
              </w:rPr>
            </w:pPr>
            <w:r w:rsidRPr="000B2F63">
              <w:rPr>
                <w:rFonts w:ascii="Comic Sans MS" w:eastAsia="Calibri" w:hAnsi="Comic Sans MS"/>
                <w:sz w:val="20"/>
                <w:szCs w:val="22"/>
              </w:rPr>
              <w:t>A world map</w:t>
            </w:r>
          </w:p>
          <w:p w:rsidR="000B2F63" w:rsidRPr="000B2F63" w:rsidRDefault="000B2F63" w:rsidP="005B5B95">
            <w:pPr>
              <w:spacing w:before="40" w:after="40"/>
              <w:rPr>
                <w:rFonts w:ascii="Comic Sans MS" w:eastAsia="Calibri" w:hAnsi="Comic Sans MS"/>
                <w:sz w:val="20"/>
                <w:szCs w:val="22"/>
              </w:rPr>
            </w:pPr>
          </w:p>
          <w:p w:rsidR="000B2F63" w:rsidRPr="000B2F63" w:rsidRDefault="000B2F63" w:rsidP="005B5B95">
            <w:pPr>
              <w:spacing w:before="40" w:after="40"/>
              <w:rPr>
                <w:rFonts w:ascii="Comic Sans MS" w:eastAsia="Calibri" w:hAnsi="Comic Sans MS"/>
                <w:sz w:val="20"/>
                <w:szCs w:val="22"/>
              </w:rPr>
            </w:pPr>
          </w:p>
          <w:p w:rsidR="000B2F63" w:rsidRPr="000B2F63" w:rsidRDefault="000B2F63" w:rsidP="005B5B95">
            <w:pPr>
              <w:spacing w:before="40" w:after="40"/>
              <w:rPr>
                <w:rFonts w:ascii="Comic Sans MS" w:eastAsia="Calibri" w:hAnsi="Comic Sans MS"/>
                <w:sz w:val="20"/>
                <w:szCs w:val="22"/>
              </w:rPr>
            </w:pPr>
            <w:r w:rsidRPr="000B2F63">
              <w:rPr>
                <w:rFonts w:ascii="Comic Sans MS" w:eastAsia="Calibri" w:hAnsi="Comic Sans MS"/>
                <w:sz w:val="20"/>
                <w:szCs w:val="22"/>
              </w:rPr>
              <w:t>Map of Aboriginal Nations</w:t>
            </w:r>
          </w:p>
          <w:p w:rsidR="000B2F63" w:rsidRPr="000B2F63" w:rsidRDefault="000B2F63" w:rsidP="005B5B95">
            <w:pPr>
              <w:spacing w:before="40" w:after="40"/>
              <w:rPr>
                <w:rFonts w:ascii="Comic Sans MS" w:eastAsia="Calibri" w:hAnsi="Comic Sans MS"/>
                <w:sz w:val="20"/>
                <w:szCs w:val="22"/>
              </w:rPr>
            </w:pPr>
            <w:hyperlink r:id="rId6" w:history="1"/>
          </w:p>
          <w:p w:rsidR="000B2F63" w:rsidRPr="000B2F63" w:rsidRDefault="000B2F63" w:rsidP="005B5B95">
            <w:pPr>
              <w:spacing w:before="40" w:after="40"/>
              <w:rPr>
                <w:rFonts w:ascii="Comic Sans MS" w:eastAsia="Calibri" w:hAnsi="Comic Sans MS"/>
                <w:sz w:val="20"/>
                <w:szCs w:val="22"/>
              </w:rPr>
            </w:pPr>
          </w:p>
        </w:tc>
      </w:tr>
      <w:tr w:rsidR="000B2F63" w:rsidRPr="000B2F63" w:rsidTr="005B5B95">
        <w:tc>
          <w:tcPr>
            <w:tcW w:w="918" w:type="pct"/>
            <w:tcBorders>
              <w:top w:val="single" w:sz="4" w:space="0" w:color="auto"/>
              <w:left w:val="single" w:sz="4" w:space="0" w:color="auto"/>
              <w:bottom w:val="single" w:sz="4" w:space="0" w:color="auto"/>
              <w:right w:val="single" w:sz="4" w:space="0" w:color="auto"/>
            </w:tcBorders>
          </w:tcPr>
          <w:p w:rsidR="000B2F63" w:rsidRPr="000B2F63" w:rsidRDefault="000B2F63" w:rsidP="005B5B95">
            <w:pPr>
              <w:spacing w:before="40" w:after="40"/>
              <w:rPr>
                <w:rFonts w:ascii="Comic Sans MS" w:eastAsia="Calibri" w:hAnsi="Comic Sans MS"/>
                <w:b/>
                <w:sz w:val="20"/>
                <w:szCs w:val="22"/>
              </w:rPr>
            </w:pPr>
            <w:r w:rsidRPr="000B2F63">
              <w:rPr>
                <w:rFonts w:ascii="Comic Sans MS" w:eastAsia="Calibri" w:hAnsi="Comic Sans MS"/>
                <w:b/>
                <w:sz w:val="20"/>
                <w:szCs w:val="22"/>
              </w:rPr>
              <w:t>The different structures of families and family groups today and what they have in common (ACHHK002)</w:t>
            </w:r>
          </w:p>
          <w:p w:rsidR="000B2F63" w:rsidRPr="000B2F63" w:rsidRDefault="000B2F63" w:rsidP="005B5B95">
            <w:pPr>
              <w:spacing w:before="40" w:after="40"/>
              <w:rPr>
                <w:rFonts w:ascii="Comic Sans MS" w:eastAsia="Calibri" w:hAnsi="Comic Sans MS"/>
                <w:b/>
                <w:sz w:val="20"/>
                <w:szCs w:val="22"/>
              </w:rPr>
            </w:pPr>
            <w:r w:rsidRPr="000B2F63">
              <w:rPr>
                <w:rFonts w:ascii="Comic Sans MS" w:eastAsia="Calibri" w:hAnsi="Comic Sans MS"/>
                <w:b/>
                <w:sz w:val="20"/>
                <w:szCs w:val="22"/>
              </w:rPr>
              <w:t xml:space="preserve">How the stories of families and the past can be communicated, for example, through photographs, artefacts, </w:t>
            </w:r>
            <w:r w:rsidRPr="000B2F63">
              <w:rPr>
                <w:rFonts w:ascii="Comic Sans MS" w:eastAsia="Calibri" w:hAnsi="Comic Sans MS"/>
                <w:b/>
                <w:sz w:val="20"/>
                <w:szCs w:val="22"/>
              </w:rPr>
              <w:lastRenderedPageBreak/>
              <w:t>books, oral histories, digital media and museums (ACHHK004)</w:t>
            </w:r>
          </w:p>
          <w:p w:rsidR="000B2F63" w:rsidRPr="000B2F63" w:rsidRDefault="000B2F63" w:rsidP="005B5B95">
            <w:pPr>
              <w:spacing w:before="40" w:after="40"/>
              <w:rPr>
                <w:rFonts w:ascii="Comic Sans MS" w:eastAsia="Calibri" w:hAnsi="Comic Sans MS"/>
                <w:sz w:val="20"/>
                <w:szCs w:val="22"/>
              </w:rPr>
            </w:pPr>
          </w:p>
        </w:tc>
        <w:tc>
          <w:tcPr>
            <w:tcW w:w="3006" w:type="pct"/>
            <w:tcBorders>
              <w:top w:val="single" w:sz="4" w:space="0" w:color="auto"/>
              <w:left w:val="single" w:sz="4" w:space="0" w:color="auto"/>
              <w:bottom w:val="single" w:sz="4" w:space="0" w:color="auto"/>
              <w:right w:val="single" w:sz="4" w:space="0" w:color="auto"/>
            </w:tcBorders>
          </w:tcPr>
          <w:p w:rsidR="000B2F63" w:rsidRPr="000B2F63" w:rsidRDefault="000B2F63" w:rsidP="000B2F63">
            <w:pPr>
              <w:numPr>
                <w:ilvl w:val="0"/>
                <w:numId w:val="6"/>
              </w:numPr>
              <w:spacing w:before="40" w:after="40" w:line="276" w:lineRule="auto"/>
              <w:ind w:left="284" w:hanging="284"/>
              <w:rPr>
                <w:rFonts w:ascii="Comic Sans MS" w:eastAsia="Calibri" w:hAnsi="Comic Sans MS"/>
                <w:sz w:val="20"/>
                <w:szCs w:val="22"/>
              </w:rPr>
            </w:pPr>
            <w:r w:rsidRPr="000B2F63">
              <w:rPr>
                <w:rFonts w:ascii="Comic Sans MS" w:eastAsia="Calibri" w:hAnsi="Comic Sans MS"/>
                <w:sz w:val="20"/>
                <w:szCs w:val="22"/>
              </w:rPr>
              <w:lastRenderedPageBreak/>
              <w:t>Read a selection of stories about various family groups/structures and different cultures, including about ATSI groups. Discuss the relationships in the stories and how they compare with students’ own families. Provide opportunities to discuss characteristics that people share and how people also differ.</w:t>
            </w:r>
          </w:p>
          <w:p w:rsidR="000B2F63" w:rsidRPr="000B2F63" w:rsidRDefault="000B2F63" w:rsidP="000B2F63">
            <w:pPr>
              <w:numPr>
                <w:ilvl w:val="0"/>
                <w:numId w:val="6"/>
              </w:numPr>
              <w:spacing w:before="40" w:after="40" w:line="276" w:lineRule="auto"/>
              <w:ind w:left="284" w:hanging="284"/>
              <w:rPr>
                <w:rFonts w:ascii="Comic Sans MS" w:eastAsia="Calibri" w:hAnsi="Comic Sans MS"/>
                <w:sz w:val="20"/>
                <w:szCs w:val="22"/>
              </w:rPr>
            </w:pPr>
            <w:r w:rsidRPr="000B2F63">
              <w:rPr>
                <w:rFonts w:ascii="Comic Sans MS" w:eastAsia="Calibri" w:hAnsi="Comic Sans MS"/>
                <w:sz w:val="20"/>
                <w:szCs w:val="22"/>
              </w:rPr>
              <w:t>Using a range of photographs of various families, or an electronic photo gallery of family members,</w:t>
            </w:r>
            <w:r w:rsidRPr="000B2F63">
              <w:rPr>
                <w:rFonts w:ascii="Comic Sans MS" w:eastAsia="Calibri" w:hAnsi="Comic Sans MS"/>
                <w:color w:val="FF0000"/>
                <w:sz w:val="20"/>
                <w:szCs w:val="22"/>
              </w:rPr>
              <w:t xml:space="preserve"> </w:t>
            </w:r>
            <w:r w:rsidRPr="000B2F63">
              <w:rPr>
                <w:rFonts w:ascii="Comic Sans MS" w:eastAsia="Calibri" w:hAnsi="Comic Sans MS"/>
                <w:sz w:val="20"/>
                <w:szCs w:val="22"/>
              </w:rPr>
              <w:t xml:space="preserve">ask the class to discuss how they are similar and/or different, </w:t>
            </w:r>
            <w:proofErr w:type="spellStart"/>
            <w:r w:rsidRPr="000B2F63">
              <w:rPr>
                <w:rFonts w:ascii="Comic Sans MS" w:eastAsia="Calibri" w:hAnsi="Comic Sans MS"/>
                <w:sz w:val="20"/>
                <w:szCs w:val="22"/>
              </w:rPr>
              <w:t>eg</w:t>
            </w:r>
            <w:proofErr w:type="spellEnd"/>
            <w:r w:rsidRPr="000B2F63">
              <w:rPr>
                <w:rFonts w:ascii="Comic Sans MS" w:eastAsia="Calibri" w:hAnsi="Comic Sans MS"/>
                <w:sz w:val="20"/>
                <w:szCs w:val="22"/>
              </w:rPr>
              <w:t xml:space="preserve"> in the number of children, whether there is an extended family, etc. Collate a list of how families are similar. </w:t>
            </w:r>
          </w:p>
          <w:p w:rsidR="000B2F63" w:rsidRPr="000B2F63" w:rsidRDefault="000B2F63" w:rsidP="000B2F63">
            <w:pPr>
              <w:numPr>
                <w:ilvl w:val="0"/>
                <w:numId w:val="6"/>
              </w:numPr>
              <w:spacing w:before="40" w:after="40" w:line="276" w:lineRule="auto"/>
              <w:ind w:left="284" w:hanging="284"/>
              <w:rPr>
                <w:rFonts w:ascii="Comic Sans MS" w:eastAsia="Calibri" w:hAnsi="Comic Sans MS"/>
                <w:sz w:val="20"/>
                <w:szCs w:val="22"/>
              </w:rPr>
            </w:pPr>
            <w:r w:rsidRPr="000B2F63">
              <w:rPr>
                <w:rFonts w:ascii="Comic Sans MS" w:eastAsia="Calibri" w:hAnsi="Comic Sans MS"/>
                <w:sz w:val="20"/>
                <w:szCs w:val="22"/>
              </w:rPr>
              <w:t xml:space="preserve">Relate a family story of your own using at least three different sources, </w:t>
            </w:r>
            <w:proofErr w:type="spellStart"/>
            <w:r w:rsidRPr="000B2F63">
              <w:rPr>
                <w:rFonts w:ascii="Comic Sans MS" w:eastAsia="Calibri" w:hAnsi="Comic Sans MS"/>
                <w:sz w:val="20"/>
                <w:szCs w:val="22"/>
              </w:rPr>
              <w:t>eg</w:t>
            </w:r>
            <w:proofErr w:type="spellEnd"/>
            <w:r w:rsidRPr="000B2F63">
              <w:rPr>
                <w:rFonts w:ascii="Comic Sans MS" w:eastAsia="Calibri" w:hAnsi="Comic Sans MS"/>
                <w:sz w:val="20"/>
                <w:szCs w:val="22"/>
              </w:rPr>
              <w:t xml:space="preserve"> a photograph, a treasured object (old teddy), a written source such as a book or letter. Discuss </w:t>
            </w:r>
            <w:r w:rsidRPr="000B2F63">
              <w:rPr>
                <w:rFonts w:ascii="Comic Sans MS" w:eastAsia="Calibri" w:hAnsi="Comic Sans MS"/>
                <w:sz w:val="20"/>
                <w:szCs w:val="22"/>
              </w:rPr>
              <w:lastRenderedPageBreak/>
              <w:t xml:space="preserve">‘How do we know?’ about family stories. As detectives, what clues would we look for? Suggestions may be oral history, old letters, diaries, an artefact, </w:t>
            </w:r>
            <w:proofErr w:type="gramStart"/>
            <w:r w:rsidRPr="000B2F63">
              <w:rPr>
                <w:rFonts w:ascii="Comic Sans MS" w:eastAsia="Calibri" w:hAnsi="Comic Sans MS"/>
                <w:sz w:val="20"/>
                <w:szCs w:val="22"/>
              </w:rPr>
              <w:t>museums</w:t>
            </w:r>
            <w:proofErr w:type="gramEnd"/>
            <w:r w:rsidRPr="000B2F63">
              <w:rPr>
                <w:rFonts w:ascii="Comic Sans MS" w:eastAsia="Calibri" w:hAnsi="Comic Sans MS"/>
                <w:sz w:val="20"/>
                <w:szCs w:val="22"/>
              </w:rPr>
              <w:t>. Teacher also raises the issue that stories may differ depending on who is doing the telling, such as Red Riding Hood from the perspective of Grandma, Red Riding Hood or the wolf.</w:t>
            </w:r>
          </w:p>
          <w:p w:rsidR="000B2F63" w:rsidRPr="000B2F63" w:rsidRDefault="000B2F63" w:rsidP="005B5B95">
            <w:pPr>
              <w:spacing w:before="40" w:after="40"/>
              <w:rPr>
                <w:rFonts w:ascii="Comic Sans MS" w:eastAsia="Calibri" w:hAnsi="Comic Sans MS"/>
                <w:b/>
                <w:i/>
                <w:sz w:val="20"/>
                <w:szCs w:val="22"/>
              </w:rPr>
            </w:pPr>
          </w:p>
          <w:p w:rsidR="000B2F63" w:rsidRPr="000B2F63" w:rsidRDefault="000B2F63" w:rsidP="005B5B95">
            <w:pPr>
              <w:spacing w:before="40" w:after="40"/>
              <w:rPr>
                <w:rFonts w:ascii="Comic Sans MS" w:eastAsia="Calibri" w:hAnsi="Comic Sans MS"/>
                <w:b/>
                <w:i/>
                <w:sz w:val="20"/>
                <w:szCs w:val="22"/>
              </w:rPr>
            </w:pPr>
            <w:r w:rsidRPr="000B2F63">
              <w:rPr>
                <w:rFonts w:ascii="Comic Sans MS" w:eastAsia="Calibri" w:hAnsi="Comic Sans MS"/>
                <w:b/>
                <w:i/>
                <w:sz w:val="20"/>
                <w:szCs w:val="22"/>
              </w:rPr>
              <w:t>Assessment activity 2</w:t>
            </w:r>
          </w:p>
          <w:p w:rsidR="000B2F63" w:rsidRPr="000B2F63" w:rsidRDefault="000B2F63" w:rsidP="005B5B95">
            <w:pPr>
              <w:spacing w:before="40" w:after="40"/>
              <w:rPr>
                <w:rFonts w:ascii="Comic Sans MS" w:eastAsia="Calibri" w:hAnsi="Comic Sans MS"/>
                <w:i/>
                <w:sz w:val="20"/>
                <w:szCs w:val="22"/>
              </w:rPr>
            </w:pPr>
            <w:r w:rsidRPr="000B2F63">
              <w:rPr>
                <w:rFonts w:ascii="Comic Sans MS" w:eastAsia="Calibri" w:hAnsi="Comic Sans MS"/>
                <w:i/>
                <w:sz w:val="20"/>
                <w:szCs w:val="22"/>
              </w:rPr>
              <w:t xml:space="preserve">Students inquire at home about a family story based on a source. They bring an old photograph or object and tell a family story based on the source. </w:t>
            </w:r>
          </w:p>
          <w:p w:rsidR="000B2F63" w:rsidRPr="000B2F63" w:rsidRDefault="000B2F63" w:rsidP="000B2F63">
            <w:pPr>
              <w:numPr>
                <w:ilvl w:val="0"/>
                <w:numId w:val="6"/>
              </w:numPr>
              <w:spacing w:before="40" w:after="40" w:line="276" w:lineRule="auto"/>
              <w:ind w:left="284" w:hanging="284"/>
              <w:rPr>
                <w:rFonts w:ascii="Comic Sans MS" w:eastAsia="Calibri" w:hAnsi="Comic Sans MS"/>
                <w:sz w:val="20"/>
                <w:szCs w:val="22"/>
              </w:rPr>
            </w:pPr>
            <w:r w:rsidRPr="000B2F63">
              <w:rPr>
                <w:rFonts w:ascii="Comic Sans MS" w:eastAsia="Calibri" w:hAnsi="Comic Sans MS"/>
                <w:sz w:val="20"/>
                <w:szCs w:val="22"/>
              </w:rPr>
              <w:t>Have two students swap sources. Ask students if that object/source is important to them. Discuss why objects/sources may not always be important to everyone (significance).</w:t>
            </w:r>
          </w:p>
          <w:p w:rsidR="000B2F63" w:rsidRPr="000B2F63" w:rsidRDefault="000B2F63" w:rsidP="000B2F63">
            <w:pPr>
              <w:numPr>
                <w:ilvl w:val="0"/>
                <w:numId w:val="6"/>
              </w:numPr>
              <w:spacing w:before="40" w:after="40" w:line="276" w:lineRule="auto"/>
              <w:ind w:left="284" w:hanging="284"/>
              <w:rPr>
                <w:rFonts w:ascii="Comic Sans MS" w:eastAsia="Calibri" w:hAnsi="Comic Sans MS"/>
                <w:sz w:val="20"/>
                <w:szCs w:val="22"/>
              </w:rPr>
            </w:pPr>
            <w:r w:rsidRPr="000B2F63">
              <w:rPr>
                <w:rFonts w:ascii="Comic Sans MS" w:eastAsia="Calibri" w:hAnsi="Comic Sans MS"/>
                <w:sz w:val="20"/>
                <w:szCs w:val="22"/>
              </w:rPr>
              <w:t xml:space="preserve">If possible, invite an older family/community member to tell a story of their family using at least one source (could use </w:t>
            </w:r>
            <w:proofErr w:type="spellStart"/>
            <w:r w:rsidRPr="000B2F63">
              <w:rPr>
                <w:rFonts w:ascii="Comic Sans MS" w:eastAsia="Calibri" w:hAnsi="Comic Sans MS"/>
                <w:sz w:val="20"/>
                <w:szCs w:val="22"/>
              </w:rPr>
              <w:t>Facetime</w:t>
            </w:r>
            <w:proofErr w:type="spellEnd"/>
            <w:r w:rsidRPr="000B2F63">
              <w:rPr>
                <w:rFonts w:ascii="Comic Sans MS" w:eastAsia="Calibri" w:hAnsi="Comic Sans MS"/>
                <w:sz w:val="20"/>
                <w:szCs w:val="22"/>
              </w:rPr>
              <w:t>, Skype or video conferencing).</w:t>
            </w:r>
          </w:p>
          <w:p w:rsidR="000B2F63" w:rsidRPr="000B2F63" w:rsidRDefault="000B2F63" w:rsidP="000B2F63">
            <w:pPr>
              <w:numPr>
                <w:ilvl w:val="0"/>
                <w:numId w:val="6"/>
              </w:numPr>
              <w:spacing w:before="40" w:after="40" w:line="276" w:lineRule="auto"/>
              <w:ind w:left="284" w:hanging="284"/>
              <w:rPr>
                <w:rFonts w:ascii="Comic Sans MS" w:eastAsia="Calibri" w:hAnsi="Comic Sans MS"/>
                <w:sz w:val="20"/>
                <w:szCs w:val="22"/>
              </w:rPr>
            </w:pPr>
            <w:r w:rsidRPr="000B2F63">
              <w:rPr>
                <w:rFonts w:ascii="Comic Sans MS" w:eastAsia="Calibri" w:hAnsi="Comic Sans MS"/>
                <w:sz w:val="20"/>
                <w:szCs w:val="22"/>
              </w:rPr>
              <w:t>Many museums may be visited through the internet. A selection of museums and a range of artefacts could be shown and discussion could focus on the broad range of objects that tell us of the past.</w:t>
            </w:r>
          </w:p>
          <w:p w:rsidR="000B2F63" w:rsidRPr="000B2F63" w:rsidRDefault="000B2F63" w:rsidP="000B2F63">
            <w:pPr>
              <w:numPr>
                <w:ilvl w:val="0"/>
                <w:numId w:val="6"/>
              </w:numPr>
              <w:spacing w:before="40" w:after="40" w:line="276" w:lineRule="auto"/>
              <w:ind w:left="284" w:hanging="284"/>
              <w:rPr>
                <w:rFonts w:ascii="Comic Sans MS" w:eastAsia="Calibri" w:hAnsi="Comic Sans MS"/>
                <w:sz w:val="20"/>
                <w:szCs w:val="22"/>
              </w:rPr>
            </w:pPr>
            <w:r w:rsidRPr="000B2F63">
              <w:rPr>
                <w:rFonts w:ascii="Comic Sans MS" w:eastAsia="Calibri" w:hAnsi="Comic Sans MS"/>
                <w:sz w:val="20"/>
                <w:szCs w:val="22"/>
              </w:rPr>
              <w:t>The class then reviews how we might know about the past, referring to the sources that have been presented or viewed. The teacher suggests some scenarios or specific artefacts that belong to either ‘then’ or ‘now’ and students complete sentences using these terms.</w:t>
            </w:r>
          </w:p>
        </w:tc>
        <w:tc>
          <w:tcPr>
            <w:tcW w:w="1076" w:type="pct"/>
            <w:tcBorders>
              <w:top w:val="single" w:sz="4" w:space="0" w:color="auto"/>
              <w:left w:val="single" w:sz="4" w:space="0" w:color="auto"/>
              <w:bottom w:val="single" w:sz="4" w:space="0" w:color="auto"/>
              <w:right w:val="single" w:sz="4" w:space="0" w:color="auto"/>
            </w:tcBorders>
          </w:tcPr>
          <w:p w:rsidR="000B2F63" w:rsidRPr="000B2F63" w:rsidRDefault="000B2F63" w:rsidP="005B5B95">
            <w:pPr>
              <w:spacing w:before="40" w:after="40"/>
              <w:ind w:right="-188"/>
              <w:rPr>
                <w:rFonts w:ascii="Comic Sans MS" w:eastAsia="Calibri" w:hAnsi="Comic Sans MS"/>
                <w:b/>
                <w:sz w:val="20"/>
                <w:szCs w:val="22"/>
              </w:rPr>
            </w:pPr>
            <w:r w:rsidRPr="000B2F63">
              <w:rPr>
                <w:rFonts w:ascii="Comic Sans MS" w:eastAsia="Calibri" w:hAnsi="Comic Sans MS"/>
                <w:b/>
                <w:sz w:val="20"/>
                <w:szCs w:val="22"/>
              </w:rPr>
              <w:lastRenderedPageBreak/>
              <w:t>Suggested texts</w:t>
            </w:r>
          </w:p>
          <w:p w:rsidR="000B2F63" w:rsidRPr="000B2F63" w:rsidRDefault="000B2F63" w:rsidP="005B5B95">
            <w:pPr>
              <w:spacing w:before="40" w:after="40"/>
              <w:ind w:right="-188"/>
              <w:rPr>
                <w:rFonts w:ascii="Comic Sans MS" w:eastAsia="Calibri" w:hAnsi="Comic Sans MS"/>
                <w:sz w:val="20"/>
                <w:szCs w:val="22"/>
              </w:rPr>
            </w:pPr>
          </w:p>
          <w:p w:rsidR="000B2F63" w:rsidRPr="000B2F63" w:rsidRDefault="000B2F63" w:rsidP="005B5B95">
            <w:pPr>
              <w:spacing w:before="40" w:after="40"/>
              <w:ind w:right="-188"/>
              <w:rPr>
                <w:rFonts w:ascii="Comic Sans MS" w:eastAsia="Calibri" w:hAnsi="Comic Sans MS"/>
                <w:sz w:val="20"/>
                <w:szCs w:val="22"/>
              </w:rPr>
            </w:pPr>
            <w:r w:rsidRPr="000B2F63">
              <w:rPr>
                <w:rFonts w:ascii="Comic Sans MS" w:eastAsia="Calibri" w:hAnsi="Comic Sans MS"/>
                <w:i/>
                <w:sz w:val="20"/>
                <w:szCs w:val="22"/>
              </w:rPr>
              <w:t xml:space="preserve">Whoever You Are </w:t>
            </w:r>
            <w:r w:rsidRPr="000B2F63">
              <w:rPr>
                <w:rFonts w:ascii="Comic Sans MS" w:eastAsia="Calibri" w:hAnsi="Comic Sans MS"/>
                <w:sz w:val="20"/>
                <w:szCs w:val="22"/>
              </w:rPr>
              <w:t>by Mem Fox</w:t>
            </w:r>
          </w:p>
          <w:p w:rsidR="000B2F63" w:rsidRPr="000B2F63" w:rsidRDefault="000B2F63" w:rsidP="005B5B95">
            <w:pPr>
              <w:spacing w:before="40" w:after="40"/>
              <w:ind w:right="-188"/>
              <w:rPr>
                <w:rFonts w:ascii="Comic Sans MS" w:eastAsia="Calibri" w:hAnsi="Comic Sans MS"/>
                <w:sz w:val="20"/>
                <w:szCs w:val="22"/>
              </w:rPr>
            </w:pPr>
            <w:r w:rsidRPr="000B2F63">
              <w:rPr>
                <w:rFonts w:ascii="Comic Sans MS" w:eastAsia="Calibri" w:hAnsi="Comic Sans MS"/>
                <w:i/>
                <w:sz w:val="20"/>
                <w:szCs w:val="22"/>
              </w:rPr>
              <w:t>The Family Book</w:t>
            </w:r>
            <w:r w:rsidRPr="000B2F63">
              <w:rPr>
                <w:rFonts w:ascii="Comic Sans MS" w:eastAsia="Calibri" w:hAnsi="Comic Sans MS"/>
                <w:sz w:val="20"/>
                <w:szCs w:val="22"/>
              </w:rPr>
              <w:t xml:space="preserve"> by Todd Parr</w:t>
            </w:r>
          </w:p>
          <w:p w:rsidR="000B2F63" w:rsidRPr="000B2F63" w:rsidRDefault="000B2F63" w:rsidP="005B5B95">
            <w:pPr>
              <w:spacing w:before="40" w:after="40"/>
              <w:ind w:right="-188"/>
              <w:rPr>
                <w:rFonts w:ascii="Comic Sans MS" w:eastAsia="Calibri" w:hAnsi="Comic Sans MS"/>
                <w:i/>
                <w:sz w:val="20"/>
                <w:szCs w:val="22"/>
              </w:rPr>
            </w:pPr>
            <w:r w:rsidRPr="000B2F63">
              <w:rPr>
                <w:rFonts w:ascii="Comic Sans MS" w:eastAsia="Calibri" w:hAnsi="Comic Sans MS"/>
                <w:i/>
                <w:sz w:val="20"/>
                <w:szCs w:val="22"/>
              </w:rPr>
              <w:t>All Kinds of Families</w:t>
            </w:r>
            <w:r w:rsidRPr="000B2F63">
              <w:rPr>
                <w:rFonts w:ascii="Comic Sans MS" w:eastAsia="Calibri" w:hAnsi="Comic Sans MS"/>
                <w:sz w:val="20"/>
                <w:szCs w:val="22"/>
              </w:rPr>
              <w:t xml:space="preserve"> by Mary Ann </w:t>
            </w:r>
            <w:proofErr w:type="spellStart"/>
            <w:r w:rsidRPr="000B2F63">
              <w:rPr>
                <w:rFonts w:ascii="Comic Sans MS" w:eastAsia="Calibri" w:hAnsi="Comic Sans MS"/>
                <w:sz w:val="20"/>
                <w:szCs w:val="22"/>
              </w:rPr>
              <w:t>Hoberman</w:t>
            </w:r>
            <w:proofErr w:type="spellEnd"/>
          </w:p>
          <w:p w:rsidR="000B2F63" w:rsidRPr="000B2F63" w:rsidRDefault="000B2F63" w:rsidP="005B5B95">
            <w:pPr>
              <w:spacing w:before="40" w:after="40"/>
              <w:ind w:right="-188"/>
              <w:rPr>
                <w:rFonts w:ascii="Comic Sans MS" w:eastAsia="Calibri" w:hAnsi="Comic Sans MS"/>
                <w:i/>
                <w:sz w:val="20"/>
                <w:szCs w:val="22"/>
              </w:rPr>
            </w:pPr>
          </w:p>
          <w:p w:rsidR="000B2F63" w:rsidRPr="000B2F63" w:rsidRDefault="000B2F63" w:rsidP="005B5B95">
            <w:pPr>
              <w:spacing w:before="40" w:after="40"/>
              <w:ind w:right="-188"/>
              <w:rPr>
                <w:rFonts w:ascii="Comic Sans MS" w:eastAsia="Calibri" w:hAnsi="Comic Sans MS"/>
                <w:sz w:val="20"/>
                <w:szCs w:val="22"/>
              </w:rPr>
            </w:pPr>
            <w:r w:rsidRPr="000B2F63">
              <w:rPr>
                <w:rFonts w:ascii="Comic Sans MS" w:eastAsia="Calibri" w:hAnsi="Comic Sans MS"/>
                <w:i/>
                <w:sz w:val="20"/>
                <w:szCs w:val="22"/>
              </w:rPr>
              <w:t>My Mob</w:t>
            </w:r>
            <w:r w:rsidRPr="000B2F63">
              <w:rPr>
                <w:rFonts w:ascii="Comic Sans MS" w:eastAsia="Calibri" w:hAnsi="Comic Sans MS"/>
                <w:sz w:val="20"/>
                <w:szCs w:val="22"/>
              </w:rPr>
              <w:t xml:space="preserve"> from Big Mob Books for Little Fellas</w:t>
            </w:r>
          </w:p>
          <w:p w:rsidR="000B2F63" w:rsidRPr="000B2F63" w:rsidRDefault="000B2F63" w:rsidP="005B5B95">
            <w:pPr>
              <w:spacing w:before="40" w:after="40"/>
              <w:ind w:right="-188"/>
              <w:rPr>
                <w:rFonts w:ascii="Comic Sans MS" w:eastAsia="Calibri" w:hAnsi="Comic Sans MS"/>
                <w:sz w:val="20"/>
                <w:szCs w:val="22"/>
              </w:rPr>
            </w:pPr>
          </w:p>
          <w:p w:rsidR="000B2F63" w:rsidRPr="000B2F63" w:rsidRDefault="000B2F63" w:rsidP="005B5B95">
            <w:pPr>
              <w:spacing w:before="40" w:after="40"/>
              <w:rPr>
                <w:rFonts w:ascii="Comic Sans MS" w:eastAsia="Calibri" w:hAnsi="Comic Sans MS"/>
                <w:sz w:val="20"/>
                <w:szCs w:val="22"/>
              </w:rPr>
            </w:pPr>
            <w:r w:rsidRPr="000B2F63">
              <w:rPr>
                <w:rFonts w:ascii="Comic Sans MS" w:eastAsia="Calibri" w:hAnsi="Comic Sans MS"/>
                <w:i/>
                <w:sz w:val="20"/>
                <w:szCs w:val="22"/>
              </w:rPr>
              <w:t>Cathy Freeman’s Story</w:t>
            </w:r>
            <w:r w:rsidRPr="000B2F63">
              <w:rPr>
                <w:rFonts w:ascii="Comic Sans MS" w:eastAsia="Calibri" w:hAnsi="Comic Sans MS"/>
                <w:sz w:val="20"/>
                <w:szCs w:val="22"/>
              </w:rPr>
              <w:t xml:space="preserve"> from Big Mob Books for Little </w:t>
            </w:r>
            <w:r w:rsidRPr="000B2F63">
              <w:rPr>
                <w:rFonts w:ascii="Comic Sans MS" w:eastAsia="Calibri" w:hAnsi="Comic Sans MS"/>
                <w:sz w:val="20"/>
                <w:szCs w:val="22"/>
              </w:rPr>
              <w:lastRenderedPageBreak/>
              <w:t>Fellas</w:t>
            </w:r>
          </w:p>
        </w:tc>
      </w:tr>
      <w:tr w:rsidR="000B2F63" w:rsidRPr="000B2F63" w:rsidTr="005B5B95">
        <w:tc>
          <w:tcPr>
            <w:tcW w:w="918" w:type="pct"/>
            <w:tcBorders>
              <w:top w:val="single" w:sz="4" w:space="0" w:color="auto"/>
              <w:left w:val="single" w:sz="4" w:space="0" w:color="auto"/>
              <w:bottom w:val="single" w:sz="4" w:space="0" w:color="auto"/>
              <w:right w:val="single" w:sz="4" w:space="0" w:color="auto"/>
            </w:tcBorders>
          </w:tcPr>
          <w:p w:rsidR="000B2F63" w:rsidRPr="000B2F63" w:rsidRDefault="000B2F63" w:rsidP="005B5B95">
            <w:pPr>
              <w:spacing w:before="40" w:after="40"/>
              <w:rPr>
                <w:rFonts w:ascii="Comic Sans MS" w:eastAsia="Calibri" w:hAnsi="Comic Sans MS"/>
                <w:b/>
                <w:sz w:val="20"/>
                <w:szCs w:val="22"/>
              </w:rPr>
            </w:pPr>
            <w:r w:rsidRPr="000B2F63">
              <w:rPr>
                <w:rFonts w:ascii="Comic Sans MS" w:eastAsia="Calibri" w:hAnsi="Comic Sans MS"/>
                <w:b/>
                <w:sz w:val="20"/>
                <w:szCs w:val="22"/>
              </w:rPr>
              <w:lastRenderedPageBreak/>
              <w:t>How they, their family and friends commemorate past events that are important to them (ACHHK003)</w:t>
            </w:r>
          </w:p>
          <w:p w:rsidR="000B2F63" w:rsidRPr="000B2F63" w:rsidRDefault="000B2F63" w:rsidP="005B5B95">
            <w:pPr>
              <w:spacing w:before="40" w:after="40"/>
              <w:rPr>
                <w:rFonts w:ascii="Comic Sans MS" w:eastAsia="Calibri" w:hAnsi="Comic Sans MS"/>
                <w:sz w:val="20"/>
                <w:szCs w:val="22"/>
              </w:rPr>
            </w:pPr>
          </w:p>
        </w:tc>
        <w:tc>
          <w:tcPr>
            <w:tcW w:w="3006" w:type="pct"/>
            <w:tcBorders>
              <w:top w:val="single" w:sz="4" w:space="0" w:color="auto"/>
              <w:left w:val="single" w:sz="4" w:space="0" w:color="auto"/>
              <w:bottom w:val="single" w:sz="4" w:space="0" w:color="auto"/>
              <w:right w:val="single" w:sz="4" w:space="0" w:color="auto"/>
            </w:tcBorders>
          </w:tcPr>
          <w:p w:rsidR="000B2F63" w:rsidRPr="000B2F63" w:rsidRDefault="000B2F63" w:rsidP="000B2F63">
            <w:pPr>
              <w:numPr>
                <w:ilvl w:val="0"/>
                <w:numId w:val="7"/>
              </w:numPr>
              <w:tabs>
                <w:tab w:val="left" w:pos="284"/>
              </w:tabs>
              <w:spacing w:before="40" w:after="40" w:line="276" w:lineRule="auto"/>
              <w:ind w:left="284" w:hanging="284"/>
              <w:rPr>
                <w:rFonts w:ascii="Comic Sans MS" w:eastAsia="Calibri" w:hAnsi="Comic Sans MS"/>
                <w:sz w:val="20"/>
                <w:szCs w:val="22"/>
              </w:rPr>
            </w:pPr>
            <w:r w:rsidRPr="000B2F63">
              <w:rPr>
                <w:rFonts w:ascii="Comic Sans MS" w:eastAsia="Calibri" w:hAnsi="Comic Sans MS"/>
                <w:sz w:val="20"/>
                <w:szCs w:val="22"/>
              </w:rPr>
              <w:t>The class discusses events or celebrations that are shared.</w:t>
            </w:r>
          </w:p>
          <w:p w:rsidR="000B2F63" w:rsidRPr="000B2F63" w:rsidRDefault="000B2F63" w:rsidP="000B2F63">
            <w:pPr>
              <w:numPr>
                <w:ilvl w:val="0"/>
                <w:numId w:val="7"/>
              </w:numPr>
              <w:tabs>
                <w:tab w:val="left" w:pos="284"/>
              </w:tabs>
              <w:spacing w:before="40" w:after="40" w:line="276" w:lineRule="auto"/>
              <w:ind w:left="284" w:hanging="284"/>
              <w:rPr>
                <w:rFonts w:ascii="Comic Sans MS" w:eastAsia="Calibri" w:hAnsi="Comic Sans MS"/>
                <w:sz w:val="20"/>
                <w:szCs w:val="22"/>
              </w:rPr>
            </w:pPr>
            <w:r w:rsidRPr="000B2F63">
              <w:rPr>
                <w:rFonts w:ascii="Comic Sans MS" w:eastAsia="Calibri" w:hAnsi="Comic Sans MS"/>
                <w:sz w:val="20"/>
                <w:szCs w:val="22"/>
              </w:rPr>
              <w:t>On a class calendar, record birthdays, special events, festivals and holidays observed in Australia and other countries. A sense of chronology may be further developed by creating an illustrated timeline of the year around the room.</w:t>
            </w:r>
          </w:p>
          <w:p w:rsidR="000B2F63" w:rsidRPr="000B2F63" w:rsidRDefault="000B2F63" w:rsidP="000B2F63">
            <w:pPr>
              <w:numPr>
                <w:ilvl w:val="0"/>
                <w:numId w:val="7"/>
              </w:numPr>
              <w:tabs>
                <w:tab w:val="left" w:pos="284"/>
              </w:tabs>
              <w:spacing w:before="40" w:after="40" w:line="276" w:lineRule="auto"/>
              <w:ind w:left="284" w:hanging="284"/>
              <w:rPr>
                <w:rFonts w:ascii="Comic Sans MS" w:eastAsia="Calibri" w:hAnsi="Comic Sans MS"/>
                <w:sz w:val="20"/>
                <w:szCs w:val="22"/>
              </w:rPr>
            </w:pPr>
            <w:r w:rsidRPr="000B2F63">
              <w:rPr>
                <w:rFonts w:ascii="Comic Sans MS" w:eastAsia="Calibri" w:hAnsi="Comic Sans MS"/>
                <w:sz w:val="20"/>
                <w:szCs w:val="22"/>
              </w:rPr>
              <w:t xml:space="preserve">Discuss how a range of these special days are celebrated, </w:t>
            </w:r>
            <w:proofErr w:type="spellStart"/>
            <w:r w:rsidRPr="000B2F63">
              <w:rPr>
                <w:rFonts w:ascii="Comic Sans MS" w:eastAsia="Calibri" w:hAnsi="Comic Sans MS"/>
                <w:sz w:val="20"/>
                <w:szCs w:val="22"/>
              </w:rPr>
              <w:t>eg</w:t>
            </w:r>
            <w:proofErr w:type="spellEnd"/>
            <w:r w:rsidRPr="000B2F63">
              <w:rPr>
                <w:rFonts w:ascii="Comic Sans MS" w:eastAsia="Calibri" w:hAnsi="Comic Sans MS"/>
                <w:sz w:val="20"/>
                <w:szCs w:val="22"/>
              </w:rPr>
              <w:t xml:space="preserve"> How do families celebrate birthdays? How did your grandparents celebrate their birthday when they were your age?</w:t>
            </w:r>
          </w:p>
          <w:p w:rsidR="000B2F63" w:rsidRPr="000B2F63" w:rsidRDefault="000B2F63" w:rsidP="000B2F63">
            <w:pPr>
              <w:numPr>
                <w:ilvl w:val="0"/>
                <w:numId w:val="7"/>
              </w:numPr>
              <w:tabs>
                <w:tab w:val="left" w:pos="284"/>
              </w:tabs>
              <w:spacing w:before="40" w:after="40" w:line="276" w:lineRule="auto"/>
              <w:ind w:left="284" w:hanging="284"/>
              <w:rPr>
                <w:rFonts w:ascii="Comic Sans MS" w:eastAsia="Calibri" w:hAnsi="Comic Sans MS"/>
                <w:sz w:val="20"/>
                <w:szCs w:val="22"/>
              </w:rPr>
            </w:pPr>
            <w:r w:rsidRPr="000B2F63">
              <w:rPr>
                <w:rFonts w:ascii="Comic Sans MS" w:eastAsia="Calibri" w:hAnsi="Comic Sans MS"/>
                <w:sz w:val="20"/>
                <w:szCs w:val="22"/>
              </w:rPr>
              <w:t>Raise the concept of significance by discussing why each of the nominated dates are important, either individually, such as birthdays, or to a country, such as Australia Day and Anzac Day. Students draw a family celebration and identify the celebration. Drawings are displayed in the classroom.</w:t>
            </w:r>
          </w:p>
          <w:p w:rsidR="000B2F63" w:rsidRPr="000B2F63" w:rsidRDefault="000B2F63" w:rsidP="005B5B95">
            <w:pPr>
              <w:spacing w:before="40" w:after="40"/>
              <w:rPr>
                <w:rFonts w:ascii="Comic Sans MS" w:eastAsia="Calibri" w:hAnsi="Comic Sans MS"/>
                <w:sz w:val="20"/>
                <w:szCs w:val="22"/>
              </w:rPr>
            </w:pPr>
          </w:p>
        </w:tc>
        <w:tc>
          <w:tcPr>
            <w:tcW w:w="1076" w:type="pct"/>
            <w:tcBorders>
              <w:top w:val="single" w:sz="4" w:space="0" w:color="auto"/>
              <w:left w:val="single" w:sz="4" w:space="0" w:color="auto"/>
              <w:bottom w:val="single" w:sz="4" w:space="0" w:color="auto"/>
              <w:right w:val="single" w:sz="4" w:space="0" w:color="auto"/>
            </w:tcBorders>
          </w:tcPr>
          <w:p w:rsidR="000B2F63" w:rsidRPr="000B2F63" w:rsidRDefault="000B2F63" w:rsidP="005B5B95">
            <w:pPr>
              <w:spacing w:before="40" w:after="40"/>
              <w:rPr>
                <w:rFonts w:ascii="Comic Sans MS" w:eastAsia="Calibri" w:hAnsi="Comic Sans MS"/>
                <w:i/>
                <w:sz w:val="20"/>
                <w:szCs w:val="22"/>
              </w:rPr>
            </w:pPr>
            <w:r w:rsidRPr="000B2F63">
              <w:rPr>
                <w:rFonts w:ascii="Comic Sans MS" w:eastAsia="Calibri" w:hAnsi="Comic Sans MS"/>
                <w:i/>
                <w:sz w:val="20"/>
                <w:szCs w:val="22"/>
              </w:rPr>
              <w:t xml:space="preserve">My Grandad Marches on Anzac Day </w:t>
            </w:r>
            <w:r w:rsidRPr="000B2F63">
              <w:rPr>
                <w:rFonts w:ascii="Comic Sans MS" w:eastAsia="Calibri" w:hAnsi="Comic Sans MS"/>
                <w:sz w:val="20"/>
                <w:szCs w:val="22"/>
              </w:rPr>
              <w:t>by Catriona Hoy and Benjamin Johnson</w:t>
            </w:r>
          </w:p>
        </w:tc>
      </w:tr>
    </w:tbl>
    <w:p w:rsidR="000B2F63" w:rsidRPr="000B2F63" w:rsidRDefault="000B2F63" w:rsidP="000B2F63">
      <w:pPr>
        <w:spacing w:after="200" w:line="276" w:lineRule="auto"/>
        <w:rPr>
          <w:rFonts w:ascii="Comic Sans MS" w:eastAsia="Calibri" w:hAnsi="Comic Sans MS"/>
          <w:sz w:val="4"/>
          <w:szCs w:val="22"/>
        </w:rPr>
      </w:pPr>
    </w:p>
    <w:tbl>
      <w:tblPr>
        <w:tblW w:w="4837" w:type="pct"/>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34"/>
        <w:tblGridChange w:id="3">
          <w:tblGrid>
            <w:gridCol w:w="10334"/>
          </w:tblGrid>
        </w:tblGridChange>
      </w:tblGrid>
      <w:tr w:rsidR="000B2F63" w:rsidRPr="000B2F63" w:rsidTr="005B5B95">
        <w:trPr>
          <w:trHeight w:val="3237"/>
        </w:trPr>
        <w:tc>
          <w:tcPr>
            <w:tcW w:w="5000" w:type="pct"/>
            <w:tcBorders>
              <w:bottom w:val="single" w:sz="4" w:space="0" w:color="auto"/>
            </w:tcBorders>
          </w:tcPr>
          <w:p w:rsidR="000B2F63" w:rsidRPr="000B2F63" w:rsidRDefault="000B2F63" w:rsidP="005B5B95">
            <w:pPr>
              <w:spacing w:before="40" w:after="40"/>
              <w:rPr>
                <w:rFonts w:ascii="Comic Sans MS" w:eastAsia="Calibri" w:hAnsi="Comic Sans MS"/>
                <w:b/>
                <w:sz w:val="20"/>
                <w:szCs w:val="22"/>
              </w:rPr>
            </w:pPr>
            <w:r w:rsidRPr="000B2F63">
              <w:rPr>
                <w:rFonts w:ascii="Comic Sans MS" w:eastAsia="Calibri" w:hAnsi="Comic Sans MS"/>
                <w:b/>
                <w:sz w:val="20"/>
                <w:szCs w:val="22"/>
              </w:rPr>
              <w:lastRenderedPageBreak/>
              <w:t>Assessment overview</w:t>
            </w:r>
          </w:p>
          <w:p w:rsidR="000B2F63" w:rsidRPr="000B2F63" w:rsidRDefault="000B2F63" w:rsidP="000B2F63">
            <w:pPr>
              <w:numPr>
                <w:ilvl w:val="0"/>
                <w:numId w:val="8"/>
              </w:numPr>
              <w:spacing w:before="40" w:after="40" w:line="276" w:lineRule="auto"/>
              <w:ind w:left="317" w:hanging="283"/>
              <w:rPr>
                <w:rFonts w:ascii="Comic Sans MS" w:eastAsia="Cambria" w:hAnsi="Comic Sans MS" w:cs="Calibri"/>
                <w:sz w:val="20"/>
                <w:szCs w:val="22"/>
              </w:rPr>
            </w:pPr>
            <w:r w:rsidRPr="000B2F63">
              <w:rPr>
                <w:rFonts w:ascii="Comic Sans MS" w:eastAsia="Cambria" w:hAnsi="Comic Sans MS" w:cs="Calibri"/>
                <w:sz w:val="20"/>
                <w:szCs w:val="22"/>
              </w:rPr>
              <w:t>Ongoing assessment – student understanding may be assessed through the use of observational checklists, anecdotal records and analysis of contributions to class discussions.</w:t>
            </w:r>
          </w:p>
          <w:p w:rsidR="000B2F63" w:rsidRPr="000B2F63" w:rsidRDefault="000B2F63" w:rsidP="000B2F63">
            <w:pPr>
              <w:numPr>
                <w:ilvl w:val="0"/>
                <w:numId w:val="8"/>
              </w:numPr>
              <w:spacing w:before="40" w:after="40" w:line="276" w:lineRule="auto"/>
              <w:ind w:left="317" w:hanging="283"/>
              <w:rPr>
                <w:rFonts w:ascii="Comic Sans MS" w:eastAsia="Cambria" w:hAnsi="Comic Sans MS" w:cs="Calibri"/>
                <w:sz w:val="20"/>
                <w:szCs w:val="22"/>
              </w:rPr>
            </w:pPr>
            <w:r w:rsidRPr="000B2F63">
              <w:rPr>
                <w:rFonts w:ascii="Comic Sans MS" w:eastAsia="Cambria" w:hAnsi="Comic Sans MS" w:cs="Calibri"/>
                <w:sz w:val="20"/>
                <w:szCs w:val="22"/>
              </w:rPr>
              <w:t xml:space="preserve">Students produce a variety of work samples, including designated assessment activities. These should be evaluated to determine students’ level of achievement and understanding. </w:t>
            </w:r>
          </w:p>
          <w:p w:rsidR="000B2F63" w:rsidRPr="000B2F63" w:rsidRDefault="000B2F63" w:rsidP="005B5B95">
            <w:pPr>
              <w:spacing w:before="40" w:after="40"/>
              <w:rPr>
                <w:rFonts w:ascii="Comic Sans MS" w:eastAsia="Calibri" w:hAnsi="Comic Sans MS"/>
                <w:sz w:val="20"/>
                <w:szCs w:val="22"/>
              </w:rPr>
            </w:pPr>
          </w:p>
          <w:p w:rsidR="000B2F63" w:rsidRPr="000B2F63" w:rsidRDefault="000B2F63" w:rsidP="005B5B95">
            <w:pPr>
              <w:spacing w:before="40" w:after="40"/>
              <w:rPr>
                <w:rFonts w:ascii="Comic Sans MS" w:eastAsia="Calibri" w:hAnsi="Comic Sans MS"/>
                <w:b/>
                <w:i/>
                <w:sz w:val="20"/>
                <w:szCs w:val="22"/>
              </w:rPr>
            </w:pPr>
            <w:r w:rsidRPr="000B2F63">
              <w:rPr>
                <w:rFonts w:ascii="Comic Sans MS" w:eastAsia="Calibri" w:hAnsi="Comic Sans MS"/>
                <w:b/>
                <w:i/>
                <w:sz w:val="20"/>
                <w:szCs w:val="22"/>
              </w:rPr>
              <w:t>Assessment activity 1</w:t>
            </w:r>
          </w:p>
          <w:p w:rsidR="000B2F63" w:rsidRPr="000B2F63" w:rsidRDefault="000B2F63" w:rsidP="005B5B95">
            <w:pPr>
              <w:spacing w:before="40" w:after="40"/>
              <w:rPr>
                <w:rFonts w:ascii="Comic Sans MS" w:eastAsia="Calibri" w:hAnsi="Comic Sans MS"/>
                <w:i/>
                <w:sz w:val="20"/>
                <w:szCs w:val="22"/>
              </w:rPr>
            </w:pPr>
            <w:r w:rsidRPr="000B2F63">
              <w:rPr>
                <w:rFonts w:ascii="Comic Sans MS" w:eastAsia="Calibri" w:hAnsi="Comic Sans MS"/>
                <w:i/>
                <w:sz w:val="20"/>
                <w:szCs w:val="22"/>
              </w:rPr>
              <w:t>Students choose at least three family members and draw them in chronological order, from the youngest to the oldest OR using provided photographs of various life stages, they sequence the photos from youngest to oldest. Students explain their sequence using terms such as ‘oldest’ and ‘youngest’.</w:t>
            </w:r>
          </w:p>
          <w:p w:rsidR="000B2F63" w:rsidRPr="000B2F63" w:rsidRDefault="000B2F63" w:rsidP="005B5B95">
            <w:pPr>
              <w:spacing w:before="40" w:after="40"/>
              <w:rPr>
                <w:rFonts w:ascii="Comic Sans MS" w:eastAsia="Calibri" w:hAnsi="Comic Sans MS"/>
                <w:i/>
                <w:sz w:val="20"/>
                <w:szCs w:val="22"/>
              </w:rPr>
            </w:pPr>
          </w:p>
          <w:p w:rsidR="000B2F63" w:rsidRPr="000B2F63" w:rsidRDefault="000B2F63" w:rsidP="005B5B95">
            <w:pPr>
              <w:spacing w:before="40" w:after="40"/>
              <w:rPr>
                <w:rFonts w:ascii="Comic Sans MS" w:eastAsia="Calibri" w:hAnsi="Comic Sans MS"/>
                <w:b/>
                <w:i/>
                <w:sz w:val="20"/>
                <w:szCs w:val="22"/>
              </w:rPr>
            </w:pPr>
            <w:r w:rsidRPr="000B2F63">
              <w:rPr>
                <w:rFonts w:ascii="Comic Sans MS" w:eastAsia="Calibri" w:hAnsi="Comic Sans MS"/>
                <w:b/>
                <w:i/>
                <w:sz w:val="20"/>
                <w:szCs w:val="22"/>
              </w:rPr>
              <w:t>Assessment activity 2</w:t>
            </w:r>
          </w:p>
          <w:p w:rsidR="000B2F63" w:rsidRPr="000B2F63" w:rsidRDefault="000B2F63" w:rsidP="005B5B95">
            <w:pPr>
              <w:spacing w:before="40" w:after="40"/>
              <w:rPr>
                <w:rFonts w:ascii="Comic Sans MS" w:eastAsia="Calibri" w:hAnsi="Comic Sans MS"/>
                <w:b/>
                <w:sz w:val="20"/>
                <w:szCs w:val="22"/>
              </w:rPr>
            </w:pPr>
            <w:r w:rsidRPr="000B2F63">
              <w:rPr>
                <w:rFonts w:ascii="Comic Sans MS" w:eastAsia="Calibri" w:hAnsi="Comic Sans MS"/>
                <w:i/>
                <w:sz w:val="20"/>
                <w:szCs w:val="22"/>
              </w:rPr>
              <w:t xml:space="preserve">Students inquire at home about a family story, based on a source. They bring an old photograph or object and tell a family story based on the source. </w:t>
            </w:r>
          </w:p>
        </w:tc>
      </w:tr>
    </w:tbl>
    <w:p w:rsidR="000B2F63" w:rsidRPr="003B0BE0" w:rsidRDefault="000B2F63" w:rsidP="000B2F63">
      <w:pPr>
        <w:spacing w:before="40" w:after="40"/>
        <w:rPr>
          <w:rFonts w:eastAsia="Calibri"/>
          <w:sz w:val="20"/>
          <w:szCs w:val="22"/>
        </w:rPr>
      </w:pPr>
    </w:p>
    <w:p w:rsidR="00096873" w:rsidRDefault="00096873"/>
    <w:sectPr w:rsidR="00096873" w:rsidSect="000B2F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2AAD"/>
    <w:multiLevelType w:val="hybridMultilevel"/>
    <w:tmpl w:val="F1E8F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FF5214"/>
    <w:multiLevelType w:val="hybridMultilevel"/>
    <w:tmpl w:val="A8F2E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607F0A"/>
    <w:multiLevelType w:val="hybridMultilevel"/>
    <w:tmpl w:val="B5646FAC"/>
    <w:lvl w:ilvl="0" w:tplc="B3F2D586">
      <w:start w:val="1"/>
      <w:numFmt w:val="bullet"/>
      <w:lvlText w:val=""/>
      <w:lvlJc w:val="left"/>
      <w:pPr>
        <w:ind w:left="578" w:hanging="360"/>
      </w:pPr>
      <w:rPr>
        <w:rFonts w:ascii="Symbol" w:hAnsi="Symbol" w:hint="default"/>
        <w:color w:val="auto"/>
      </w:rPr>
    </w:lvl>
    <w:lvl w:ilvl="1" w:tplc="0C090003" w:tentative="1">
      <w:start w:val="1"/>
      <w:numFmt w:val="bullet"/>
      <w:lvlText w:val="o"/>
      <w:lvlJc w:val="left"/>
      <w:pPr>
        <w:ind w:left="1298" w:hanging="360"/>
      </w:pPr>
      <w:rPr>
        <w:rFonts w:ascii="Courier New" w:hAnsi="Courier New" w:cs="Wingdings"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Wingdings"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Wingdings" w:hint="default"/>
      </w:rPr>
    </w:lvl>
    <w:lvl w:ilvl="8" w:tplc="0C090005" w:tentative="1">
      <w:start w:val="1"/>
      <w:numFmt w:val="bullet"/>
      <w:lvlText w:val=""/>
      <w:lvlJc w:val="left"/>
      <w:pPr>
        <w:ind w:left="6338" w:hanging="360"/>
      </w:pPr>
      <w:rPr>
        <w:rFonts w:ascii="Wingdings" w:hAnsi="Wingdings" w:hint="default"/>
      </w:rPr>
    </w:lvl>
  </w:abstractNum>
  <w:abstractNum w:abstractNumId="3">
    <w:nsid w:val="48A65CAC"/>
    <w:multiLevelType w:val="hybridMultilevel"/>
    <w:tmpl w:val="03149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8FC2080"/>
    <w:multiLevelType w:val="hybridMultilevel"/>
    <w:tmpl w:val="1C5EB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C2E5CE7"/>
    <w:multiLevelType w:val="hybridMultilevel"/>
    <w:tmpl w:val="9FB21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39979C3"/>
    <w:multiLevelType w:val="hybridMultilevel"/>
    <w:tmpl w:val="F6829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C4404AC"/>
    <w:multiLevelType w:val="hybridMultilevel"/>
    <w:tmpl w:val="CC7C3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63"/>
    <w:rsid w:val="00096873"/>
    <w:rsid w:val="000B2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F6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F6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riculumsupport.education.nsw.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7079</Characters>
  <Application>Microsoft Office Word</Application>
  <DocSecurity>0</DocSecurity>
  <Lines>1179</Lines>
  <Paragraphs>434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Mansfield, Lisa</dc:creator>
  <cp:lastModifiedBy>Mansfield, Lisa</cp:lastModifiedBy>
  <cp:revision>1</cp:revision>
  <dcterms:created xsi:type="dcterms:W3CDTF">2015-01-30T01:31:00Z</dcterms:created>
  <dcterms:modified xsi:type="dcterms:W3CDTF">2015-01-30T01:32:00Z</dcterms:modified>
</cp:coreProperties>
</file>